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E7154" w14:textId="58197964" w:rsidR="009E05AB" w:rsidRDefault="00C33E66" w:rsidP="00D448AE">
      <w:pPr>
        <w:spacing w:after="0" w:line="240" w:lineRule="auto"/>
        <w:jc w:val="center"/>
        <w:rPr>
          <w:rFonts w:ascii="Rockwell" w:hAnsi="Rockwell"/>
          <w:b/>
          <w:sz w:val="36"/>
          <w:szCs w:val="36"/>
        </w:rPr>
      </w:pPr>
      <w:r w:rsidRPr="004F1B65">
        <w:rPr>
          <w:rFonts w:ascii="Rockwell" w:hAnsi="Rockwell"/>
          <w:b/>
          <w:sz w:val="36"/>
          <w:szCs w:val="36"/>
        </w:rPr>
        <w:t>Key dates for Datahub</w:t>
      </w:r>
      <w:r w:rsidR="004F1B65">
        <w:rPr>
          <w:rFonts w:ascii="Rockwell" w:hAnsi="Rockwell"/>
          <w:b/>
          <w:sz w:val="36"/>
          <w:szCs w:val="36"/>
        </w:rPr>
        <w:t xml:space="preserve"> and 16+ Planning</w:t>
      </w:r>
      <w:r w:rsidR="008373F8">
        <w:rPr>
          <w:rFonts w:ascii="Rockwell" w:hAnsi="Rockwell"/>
          <w:b/>
          <w:sz w:val="36"/>
          <w:szCs w:val="36"/>
        </w:rPr>
        <w:t xml:space="preserve"> 20</w:t>
      </w:r>
      <w:r w:rsidR="0060242E">
        <w:rPr>
          <w:rFonts w:ascii="Rockwell" w:hAnsi="Rockwell"/>
          <w:b/>
          <w:sz w:val="36"/>
          <w:szCs w:val="36"/>
        </w:rPr>
        <w:t>2</w:t>
      </w:r>
      <w:r w:rsidR="0000038A">
        <w:rPr>
          <w:rFonts w:ascii="Rockwell" w:hAnsi="Rockwell"/>
          <w:b/>
          <w:sz w:val="36"/>
          <w:szCs w:val="36"/>
        </w:rPr>
        <w:t>1</w:t>
      </w:r>
      <w:r w:rsidR="00F403E4">
        <w:rPr>
          <w:rFonts w:ascii="Rockwell" w:hAnsi="Rockwell"/>
          <w:b/>
          <w:sz w:val="36"/>
          <w:szCs w:val="36"/>
        </w:rPr>
        <w:t>-2</w:t>
      </w:r>
      <w:r w:rsidR="0000038A">
        <w:rPr>
          <w:rFonts w:ascii="Rockwell" w:hAnsi="Rockwell"/>
          <w:b/>
          <w:sz w:val="36"/>
          <w:szCs w:val="36"/>
        </w:rPr>
        <w:t>2</w:t>
      </w:r>
    </w:p>
    <w:p w14:paraId="457289C4" w14:textId="3B975998" w:rsidR="00294B41" w:rsidRPr="00294B41" w:rsidRDefault="00294B41" w:rsidP="00294B41">
      <w:pPr>
        <w:spacing w:after="0" w:line="240" w:lineRule="auto"/>
        <w:jc w:val="center"/>
        <w:rPr>
          <w:rFonts w:ascii="Rockwell" w:hAnsi="Rockwell"/>
          <w:b/>
          <w:sz w:val="26"/>
          <w:szCs w:val="26"/>
        </w:rPr>
      </w:pPr>
      <w:r w:rsidRPr="00294B41">
        <w:rPr>
          <w:rFonts w:ascii="Rockwell" w:hAnsi="Rockwell"/>
          <w:b/>
          <w:sz w:val="26"/>
          <w:szCs w:val="26"/>
        </w:rPr>
        <w:t>Capturing the intentions and destinations of young people</w:t>
      </w:r>
    </w:p>
    <w:p w14:paraId="55C10245" w14:textId="3854E19A" w:rsidR="00F20183" w:rsidRDefault="000A71BA" w:rsidP="00294B41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6C2C6B" wp14:editId="2CC52685">
                <wp:simplePos x="0" y="0"/>
                <wp:positionH relativeFrom="column">
                  <wp:posOffset>4057650</wp:posOffset>
                </wp:positionH>
                <wp:positionV relativeFrom="paragraph">
                  <wp:posOffset>49530</wp:posOffset>
                </wp:positionV>
                <wp:extent cx="2838450" cy="1609725"/>
                <wp:effectExtent l="0" t="0" r="0" b="0"/>
                <wp:wrapTight wrapText="bothSides">
                  <wp:wrapPolygon edited="0">
                    <wp:start x="435" y="0"/>
                    <wp:lineTo x="435" y="21217"/>
                    <wp:lineTo x="21165" y="21217"/>
                    <wp:lineTo x="21165" y="0"/>
                    <wp:lineTo x="435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42"/>
                            </w:tblGrid>
                            <w:tr w:rsidR="00081A9C" w14:paraId="6D736A02" w14:textId="77777777" w:rsidTr="00F20183">
                              <w:tc>
                                <w:tcPr>
                                  <w:tcW w:w="4503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C8034B9" w14:textId="005A6A3D" w:rsidR="00352CBD" w:rsidRPr="00294B41" w:rsidRDefault="00F20183" w:rsidP="005B7323">
                                  <w:pPr>
                                    <w:jc w:val="center"/>
                                    <w:rPr>
                                      <w:rFonts w:ascii="Rockwell" w:hAnsi="Rockwel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b/>
                                      <w:sz w:val="24"/>
                                      <w:szCs w:val="24"/>
                                    </w:rPr>
                                    <w:t>Key</w:t>
                                  </w:r>
                                  <w:r w:rsidR="00352CBD" w:rsidRPr="00294B41">
                                    <w:rPr>
                                      <w:rFonts w:ascii="Rockwell" w:hAnsi="Rockwell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81A9C" w14:paraId="1E78E853" w14:textId="77777777" w:rsidTr="00F20183">
                              <w:tc>
                                <w:tcPr>
                                  <w:tcW w:w="4503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C5E0B3" w:themeFill="accent6" w:themeFillTint="66"/>
                                </w:tcPr>
                                <w:p w14:paraId="7FB6AF88" w14:textId="14327072" w:rsidR="00352CBD" w:rsidRPr="00294B41" w:rsidRDefault="00810820" w:rsidP="005B732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Action for Schools</w:t>
                                  </w:r>
                                </w:p>
                              </w:tc>
                            </w:tr>
                            <w:tr w:rsidR="00081A9C" w14:paraId="76AED128" w14:textId="77777777" w:rsidTr="00F20183">
                              <w:tc>
                                <w:tcPr>
                                  <w:tcW w:w="4503" w:type="dxa"/>
                                  <w:shd w:val="clear" w:color="auto" w:fill="FFE599" w:themeFill="accent4" w:themeFillTint="66"/>
                                </w:tcPr>
                                <w:p w14:paraId="1F756BA1" w14:textId="0AEA6CA3" w:rsidR="00352CBD" w:rsidRPr="00294B41" w:rsidRDefault="00352CBD" w:rsidP="00352C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94B41">
                                    <w:rPr>
                                      <w:sz w:val="20"/>
                                      <w:szCs w:val="20"/>
                                    </w:rPr>
                                    <w:t xml:space="preserve">Activities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 w:rsidRPr="00294B41">
                                    <w:rPr>
                                      <w:sz w:val="20"/>
                                      <w:szCs w:val="20"/>
                                    </w:rPr>
                                    <w:t xml:space="preserve"> dates for Skills Development Scotland</w:t>
                                  </w:r>
                                </w:p>
                              </w:tc>
                            </w:tr>
                            <w:tr w:rsidR="00081A9C" w14:paraId="71411DD1" w14:textId="77777777" w:rsidTr="00F20183">
                              <w:tc>
                                <w:tcPr>
                                  <w:tcW w:w="4503" w:type="dxa"/>
                                  <w:shd w:val="clear" w:color="auto" w:fill="FF99CC"/>
                                </w:tcPr>
                                <w:p w14:paraId="2B9AEB49" w14:textId="56FB5C25" w:rsidR="00352CBD" w:rsidRPr="00294B41" w:rsidRDefault="00810820" w:rsidP="005B732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Key Dates </w:t>
                                  </w:r>
                                  <w:r w:rsidR="00FB3F51">
                                    <w:rPr>
                                      <w:sz w:val="20"/>
                                      <w:szCs w:val="20"/>
                                    </w:rPr>
                                    <w:t>to note</w:t>
                                  </w:r>
                                </w:p>
                              </w:tc>
                            </w:tr>
                            <w:tr w:rsidR="00081A9C" w14:paraId="2ECF3EF3" w14:textId="77777777" w:rsidTr="00F20183">
                              <w:tc>
                                <w:tcPr>
                                  <w:tcW w:w="4503" w:type="dxa"/>
                                  <w:shd w:val="clear" w:color="auto" w:fill="BDD6EE" w:themeFill="accent5" w:themeFillTint="66"/>
                                </w:tcPr>
                                <w:p w14:paraId="6A21D402" w14:textId="022FA2FC" w:rsidR="00352CBD" w:rsidRPr="00294B41" w:rsidRDefault="008373F8" w:rsidP="005B732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National</w:t>
                                  </w:r>
                                  <w:r w:rsidR="00352CBD" w:rsidRPr="00294B41">
                                    <w:rPr>
                                      <w:sz w:val="20"/>
                                      <w:szCs w:val="20"/>
                                    </w:rPr>
                                    <w:t xml:space="preserve"> Publications</w:t>
                                  </w:r>
                                </w:p>
                              </w:tc>
                            </w:tr>
                            <w:tr w:rsidR="00081A9C" w14:paraId="701C047B" w14:textId="77777777" w:rsidTr="00F20183">
                              <w:tc>
                                <w:tcPr>
                                  <w:tcW w:w="4503" w:type="dxa"/>
                                  <w:shd w:val="clear" w:color="auto" w:fill="auto"/>
                                </w:tcPr>
                                <w:p w14:paraId="45F0D7F5" w14:textId="1DE5BCFB" w:rsidR="00F20183" w:rsidRDefault="00F20183" w:rsidP="005B732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Anticipated Leave Date = ALD</w:t>
                                  </w:r>
                                </w:p>
                                <w:p w14:paraId="78991831" w14:textId="02F58755" w:rsidR="00F20183" w:rsidRDefault="00F20183" w:rsidP="005B732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Preferred Route = PR </w:t>
                                  </w:r>
                                </w:p>
                                <w:p w14:paraId="6B8533AA" w14:textId="1CD9271B" w:rsidR="00F20183" w:rsidRPr="00294B41" w:rsidRDefault="00F20183" w:rsidP="00F2018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Preferred Occupation = PO</w:t>
                                  </w:r>
                                </w:p>
                              </w:tc>
                            </w:tr>
                          </w:tbl>
                          <w:p w14:paraId="285FBB5A" w14:textId="77777777" w:rsidR="00352CBD" w:rsidRDefault="00352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C2C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9.5pt;margin-top:3.9pt;width:223.5pt;height:12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42"/>
                      </w:tblGrid>
                      <w:tr w:rsidR="00081A9C" w14:paraId="6D736A02" w14:textId="77777777" w:rsidTr="00F20183">
                        <w:tc>
                          <w:tcPr>
                            <w:tcW w:w="4503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14:paraId="4C8034B9" w14:textId="005A6A3D" w:rsidR="00352CBD" w:rsidRPr="00294B41" w:rsidRDefault="00F20183" w:rsidP="005B7323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Key</w:t>
                            </w:r>
                            <w:r w:rsidR="00352CBD" w:rsidRPr="00294B41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081A9C" w14:paraId="1E78E853" w14:textId="77777777" w:rsidTr="00F20183">
                        <w:tc>
                          <w:tcPr>
                            <w:tcW w:w="4503" w:type="dxa"/>
                            <w:tcBorders>
                              <w:top w:val="single" w:sz="12" w:space="0" w:color="auto"/>
                            </w:tcBorders>
                            <w:shd w:val="clear" w:color="auto" w:fill="C5E0B3" w:themeFill="accent6" w:themeFillTint="66"/>
                          </w:tcPr>
                          <w:p w14:paraId="7FB6AF88" w14:textId="14327072" w:rsidR="00352CBD" w:rsidRPr="00294B41" w:rsidRDefault="00810820" w:rsidP="005B73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Action for Schools</w:t>
                            </w:r>
                          </w:p>
                        </w:tc>
                      </w:tr>
                      <w:tr w:rsidR="00081A9C" w14:paraId="76AED128" w14:textId="77777777" w:rsidTr="00F20183">
                        <w:tc>
                          <w:tcPr>
                            <w:tcW w:w="4503" w:type="dxa"/>
                            <w:shd w:val="clear" w:color="auto" w:fill="FFE599" w:themeFill="accent4" w:themeFillTint="66"/>
                          </w:tcPr>
                          <w:p w14:paraId="1F756BA1" w14:textId="0AEA6CA3" w:rsidR="00352CBD" w:rsidRPr="00294B41" w:rsidRDefault="00352CBD" w:rsidP="00352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4B41">
                              <w:rPr>
                                <w:sz w:val="20"/>
                                <w:szCs w:val="20"/>
                              </w:rPr>
                              <w:t xml:space="preserve">Activities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&amp;</w:t>
                            </w:r>
                            <w:r w:rsidRPr="00294B41">
                              <w:rPr>
                                <w:sz w:val="20"/>
                                <w:szCs w:val="20"/>
                              </w:rPr>
                              <w:t xml:space="preserve"> dates for Skills Development Scotland</w:t>
                            </w:r>
                          </w:p>
                        </w:tc>
                      </w:tr>
                      <w:tr w:rsidR="00081A9C" w14:paraId="71411DD1" w14:textId="77777777" w:rsidTr="00F20183">
                        <w:tc>
                          <w:tcPr>
                            <w:tcW w:w="4503" w:type="dxa"/>
                            <w:shd w:val="clear" w:color="auto" w:fill="FF99CC"/>
                          </w:tcPr>
                          <w:p w14:paraId="2B9AEB49" w14:textId="56FB5C25" w:rsidR="00352CBD" w:rsidRPr="00294B41" w:rsidRDefault="00810820" w:rsidP="005B73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Key Dates </w:t>
                            </w:r>
                            <w:r w:rsidR="00FB3F51">
                              <w:rPr>
                                <w:sz w:val="20"/>
                                <w:szCs w:val="20"/>
                              </w:rPr>
                              <w:t>to note</w:t>
                            </w:r>
                          </w:p>
                        </w:tc>
                      </w:tr>
                      <w:tr w:rsidR="00081A9C" w14:paraId="2ECF3EF3" w14:textId="77777777" w:rsidTr="00F20183">
                        <w:tc>
                          <w:tcPr>
                            <w:tcW w:w="4503" w:type="dxa"/>
                            <w:shd w:val="clear" w:color="auto" w:fill="BDD6EE" w:themeFill="accent5" w:themeFillTint="66"/>
                          </w:tcPr>
                          <w:p w14:paraId="6A21D402" w14:textId="022FA2FC" w:rsidR="00352CBD" w:rsidRPr="00294B41" w:rsidRDefault="008373F8" w:rsidP="005B73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National</w:t>
                            </w:r>
                            <w:r w:rsidR="00352CBD" w:rsidRPr="00294B41">
                              <w:rPr>
                                <w:sz w:val="20"/>
                                <w:szCs w:val="20"/>
                              </w:rPr>
                              <w:t xml:space="preserve"> Publications</w:t>
                            </w:r>
                          </w:p>
                        </w:tc>
                      </w:tr>
                      <w:tr w:rsidR="00081A9C" w14:paraId="701C047B" w14:textId="77777777" w:rsidTr="00F20183">
                        <w:tc>
                          <w:tcPr>
                            <w:tcW w:w="4503" w:type="dxa"/>
                            <w:shd w:val="clear" w:color="auto" w:fill="auto"/>
                          </w:tcPr>
                          <w:p w14:paraId="45F0D7F5" w14:textId="1DE5BCFB" w:rsidR="00F20183" w:rsidRDefault="00F20183" w:rsidP="005B73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Anticipated Leave Date = ALD</w:t>
                            </w:r>
                          </w:p>
                          <w:p w14:paraId="78991831" w14:textId="02F58755" w:rsidR="00F20183" w:rsidRDefault="00F20183" w:rsidP="005B73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Preferred Route = PR </w:t>
                            </w:r>
                          </w:p>
                          <w:p w14:paraId="6B8533AA" w14:textId="1CD9271B" w:rsidR="00F20183" w:rsidRPr="00294B41" w:rsidRDefault="00F20183" w:rsidP="00F201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Preferred Occupation = PO</w:t>
                            </w:r>
                          </w:p>
                        </w:tc>
                      </w:tr>
                    </w:tbl>
                    <w:p w14:paraId="285FBB5A" w14:textId="77777777" w:rsidR="00352CBD" w:rsidRDefault="00352CBD"/>
                  </w:txbxContent>
                </v:textbox>
                <w10:wrap type="tight"/>
              </v:shape>
            </w:pict>
          </mc:Fallback>
        </mc:AlternateContent>
      </w:r>
    </w:p>
    <w:p w14:paraId="3BF5113C" w14:textId="225CE9CF" w:rsidR="00731FAC" w:rsidRPr="00D448AE" w:rsidRDefault="00731FAC" w:rsidP="00294B41">
      <w:pPr>
        <w:spacing w:after="0" w:line="240" w:lineRule="auto"/>
        <w:jc w:val="center"/>
        <w:rPr>
          <w:sz w:val="16"/>
          <w:szCs w:val="16"/>
        </w:rPr>
      </w:pPr>
    </w:p>
    <w:p w14:paraId="4F193C2A" w14:textId="24FDD724" w:rsidR="000B41F5" w:rsidRPr="00F20183" w:rsidRDefault="000B41F5" w:rsidP="00294B41">
      <w:pPr>
        <w:spacing w:after="0" w:line="240" w:lineRule="auto"/>
        <w:rPr>
          <w:rFonts w:ascii="Rockwell" w:hAnsi="Rockwell"/>
          <w:b/>
        </w:rPr>
      </w:pPr>
      <w:r w:rsidRPr="00F20183">
        <w:rPr>
          <w:rFonts w:ascii="Rockwell" w:hAnsi="Rockwell"/>
          <w:b/>
        </w:rPr>
        <w:t>Who is included?</w:t>
      </w:r>
    </w:p>
    <w:p w14:paraId="49C170B1" w14:textId="6AA5589A" w:rsidR="000B41F5" w:rsidRDefault="000B4BE8" w:rsidP="00294B41">
      <w:pPr>
        <w:pStyle w:val="ListParagraph"/>
        <w:numPr>
          <w:ilvl w:val="0"/>
          <w:numId w:val="1"/>
        </w:numPr>
        <w:spacing w:after="0" w:line="240" w:lineRule="auto"/>
      </w:pPr>
      <w:r>
        <w:t>Any S3 and above student [Mainstream School]</w:t>
      </w:r>
      <w:r w:rsidR="000B41F5">
        <w:t xml:space="preserve"> or student age</w:t>
      </w:r>
      <w:r>
        <w:t>d 14.5 and over [Special School]</w:t>
      </w:r>
      <w:r w:rsidR="000B41F5">
        <w:t xml:space="preserve"> who is classified as ASN and is eligible to leave in S4</w:t>
      </w:r>
    </w:p>
    <w:p w14:paraId="19C950E7" w14:textId="1D0D1576" w:rsidR="000B41F5" w:rsidRDefault="000B41F5" w:rsidP="00294B41">
      <w:pPr>
        <w:pStyle w:val="ListParagraph"/>
        <w:numPr>
          <w:ilvl w:val="0"/>
          <w:numId w:val="1"/>
        </w:numPr>
        <w:spacing w:after="0" w:line="240" w:lineRule="auto"/>
      </w:pPr>
      <w:r>
        <w:t>Any students in S3 and above aged over 15 and under 25</w:t>
      </w:r>
    </w:p>
    <w:p w14:paraId="4F57C1EE" w14:textId="032E573C" w:rsidR="00294B41" w:rsidRDefault="00294B41" w:rsidP="00294B41">
      <w:pPr>
        <w:spacing w:after="0" w:line="240" w:lineRule="auto"/>
        <w:rPr>
          <w:sz w:val="12"/>
          <w:szCs w:val="12"/>
        </w:rPr>
      </w:pPr>
    </w:p>
    <w:p w14:paraId="23D547EE" w14:textId="2CE7EEE1" w:rsidR="000A71BA" w:rsidRDefault="000A71BA" w:rsidP="00294B41">
      <w:pPr>
        <w:spacing w:after="0" w:line="240" w:lineRule="auto"/>
        <w:rPr>
          <w:sz w:val="12"/>
          <w:szCs w:val="12"/>
        </w:rPr>
      </w:pPr>
    </w:p>
    <w:p w14:paraId="58C3FF7C" w14:textId="722D1867" w:rsidR="000A71BA" w:rsidRDefault="000A71BA" w:rsidP="00294B41">
      <w:pPr>
        <w:spacing w:after="0" w:line="240" w:lineRule="auto"/>
        <w:rPr>
          <w:sz w:val="12"/>
          <w:szCs w:val="12"/>
        </w:rPr>
      </w:pPr>
    </w:p>
    <w:p w14:paraId="470E17E3" w14:textId="226397F5" w:rsidR="000A71BA" w:rsidRDefault="000A71BA" w:rsidP="00294B41">
      <w:pPr>
        <w:spacing w:after="0" w:line="240" w:lineRule="auto"/>
        <w:rPr>
          <w:sz w:val="12"/>
          <w:szCs w:val="12"/>
        </w:rPr>
      </w:pPr>
    </w:p>
    <w:p w14:paraId="61C94B19" w14:textId="0252E7A9" w:rsidR="000A71BA" w:rsidRDefault="000A71BA" w:rsidP="00294B41">
      <w:pPr>
        <w:spacing w:after="0" w:line="240" w:lineRule="auto"/>
        <w:rPr>
          <w:sz w:val="12"/>
          <w:szCs w:val="12"/>
        </w:rPr>
      </w:pPr>
    </w:p>
    <w:p w14:paraId="418DEF3F" w14:textId="77777777" w:rsidR="000A71BA" w:rsidRDefault="000A71BA" w:rsidP="00294B41">
      <w:pPr>
        <w:spacing w:after="0" w:line="240" w:lineRule="auto"/>
        <w:rPr>
          <w:sz w:val="12"/>
          <w:szCs w:val="12"/>
        </w:rPr>
      </w:pPr>
    </w:p>
    <w:p w14:paraId="48130E8B" w14:textId="77777777" w:rsidR="000A71BA" w:rsidRPr="00D448AE" w:rsidRDefault="000A71BA" w:rsidP="00294B4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385"/>
        <w:gridCol w:w="7381"/>
        <w:gridCol w:w="1962"/>
      </w:tblGrid>
      <w:tr w:rsidR="00810820" w14:paraId="4D8AEE9F" w14:textId="5ED720C6" w:rsidTr="0050320C">
        <w:trPr>
          <w:trHeight w:val="1384"/>
        </w:trPr>
        <w:tc>
          <w:tcPr>
            <w:tcW w:w="1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C3B6AB" w14:textId="46D35FAB" w:rsidR="00810820" w:rsidRPr="000B41F5" w:rsidRDefault="00810820" w:rsidP="000B41F5">
            <w:pPr>
              <w:jc w:val="center"/>
              <w:rPr>
                <w:rFonts w:ascii="Rockwell" w:hAnsi="Rockwell"/>
                <w:b/>
              </w:rPr>
            </w:pPr>
            <w:r w:rsidRPr="000B41F5">
              <w:rPr>
                <w:rFonts w:ascii="Rockwell" w:hAnsi="Rockwell"/>
                <w:b/>
              </w:rPr>
              <w:t>August</w:t>
            </w:r>
          </w:p>
        </w:tc>
        <w:tc>
          <w:tcPr>
            <w:tcW w:w="7381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</w:tcPr>
          <w:p w14:paraId="5B43A7D8" w14:textId="7BC2BC18" w:rsidR="00810820" w:rsidRPr="007277E9" w:rsidRDefault="00212970" w:rsidP="00BD31DE">
            <w:pPr>
              <w:rPr>
                <w:i/>
              </w:rPr>
            </w:pPr>
            <w:r>
              <w:t>E</w:t>
            </w:r>
            <w:r w:rsidR="00810820" w:rsidRPr="004F1B65">
              <w:t xml:space="preserve">nsure all previous Summer leavers have a leaving date entered on SEEMiS </w:t>
            </w:r>
            <w:r w:rsidR="00810820" w:rsidRPr="00DB0A53">
              <w:rPr>
                <w:b/>
              </w:rPr>
              <w:t>and</w:t>
            </w:r>
            <w:r w:rsidR="00810820" w:rsidRPr="004F1B65">
              <w:t xml:space="preserve"> des</w:t>
            </w:r>
            <w:r w:rsidR="009C3654">
              <w:t>tination</w:t>
            </w:r>
            <w:r w:rsidR="00DE1BC9">
              <w:t>/</w:t>
            </w:r>
            <w:r w:rsidR="009C3654">
              <w:t>start date [</w:t>
            </w:r>
            <w:r w:rsidR="00DB0A53">
              <w:t>best guess will be ok for start date</w:t>
            </w:r>
            <w:r w:rsidR="00BD31DE">
              <w:t xml:space="preserve"> or </w:t>
            </w:r>
            <w:r w:rsidR="00C43E27">
              <w:t>FE=1.9</w:t>
            </w:r>
            <w:r w:rsidR="00BD31DE">
              <w:t xml:space="preserve">.YY – HE=30.9.YY.]  </w:t>
            </w:r>
            <w:r w:rsidR="00810820">
              <w:t>Update data on young people who have/have not returned to school/new pupils. Do not backdate the leaving date, but enter the date at which leaving was confirmed.</w:t>
            </w:r>
            <w:r w:rsidR="009C3654">
              <w:t xml:space="preserve"> Confirm this information with SDS.</w:t>
            </w:r>
          </w:p>
        </w:tc>
        <w:tc>
          <w:tcPr>
            <w:tcW w:w="19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A17CFD9" w14:textId="11A2B968" w:rsidR="00B30418" w:rsidRDefault="00B30418" w:rsidP="009F249A">
            <w:r>
              <w:t xml:space="preserve">From </w:t>
            </w:r>
            <w:r w:rsidR="00810820" w:rsidRPr="004F1B65">
              <w:t xml:space="preserve">May </w:t>
            </w:r>
            <w:r w:rsidR="009F249A">
              <w:t xml:space="preserve">to </w:t>
            </w:r>
            <w:r w:rsidR="00810820">
              <w:t xml:space="preserve">census </w:t>
            </w:r>
          </w:p>
          <w:p w14:paraId="7E113AE5" w14:textId="4460A146" w:rsidR="00810820" w:rsidRDefault="009F249A" w:rsidP="009F249A">
            <w:r>
              <w:t>cut-off date in September</w:t>
            </w:r>
          </w:p>
        </w:tc>
      </w:tr>
      <w:tr w:rsidR="004F1B65" w14:paraId="1A79156C" w14:textId="77777777" w:rsidTr="0050320C">
        <w:trPr>
          <w:trHeight w:val="315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EAECB8" w14:textId="77777777" w:rsidR="004F1B65" w:rsidRPr="000B41F5" w:rsidRDefault="004F1B65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7381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B8812A8" w14:textId="63CD2AF6" w:rsidR="004F1B65" w:rsidRPr="00352CBD" w:rsidRDefault="009C3654" w:rsidP="009C3654">
            <w:r>
              <w:t xml:space="preserve">Send out </w:t>
            </w:r>
            <w:r w:rsidR="00A07DC2">
              <w:t xml:space="preserve">16+ Planning </w:t>
            </w:r>
            <w:r>
              <w:t>pupil forms [</w:t>
            </w:r>
            <w:r w:rsidR="00352CBD">
              <w:t>Form A</w:t>
            </w:r>
            <w:r w:rsidR="007358EB">
              <w:t xml:space="preserve"> or Google Form</w:t>
            </w:r>
            <w:r>
              <w:t>]</w:t>
            </w:r>
            <w:r w:rsidR="00352CBD">
              <w:t xml:space="preserve"> to gather data on </w:t>
            </w:r>
            <w:r w:rsidR="00731FAC">
              <w:t>ALD,</w:t>
            </w:r>
            <w:r w:rsidR="00F20183">
              <w:t xml:space="preserve"> </w:t>
            </w:r>
            <w:r w:rsidR="00731FAC">
              <w:t>PR</w:t>
            </w:r>
            <w:r w:rsidR="00F20183">
              <w:t xml:space="preserve"> &amp; </w:t>
            </w:r>
            <w:r w:rsidR="00731FAC">
              <w:t>PO</w:t>
            </w:r>
            <w:r w:rsidR="00352CBD">
              <w:t xml:space="preserve">.  </w:t>
            </w:r>
            <w:r w:rsidR="00F20183">
              <w:t xml:space="preserve">This can be combined with the school Data Capture Form if preferred. </w:t>
            </w:r>
            <w:r w:rsidR="00352CBD">
              <w:t>Provide pupils with information about why this data is being collected.</w:t>
            </w:r>
          </w:p>
        </w:tc>
        <w:tc>
          <w:tcPr>
            <w:tcW w:w="1962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4E407944" w14:textId="7BF9E10E" w:rsidR="004F1B65" w:rsidRDefault="000B41F5" w:rsidP="006E1E56">
            <w:r>
              <w:t>August to November</w:t>
            </w:r>
          </w:p>
        </w:tc>
      </w:tr>
      <w:tr w:rsidR="004F1B65" w14:paraId="0D2D4AAE" w14:textId="77777777" w:rsidTr="0050320C">
        <w:trPr>
          <w:trHeight w:val="315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987B3D" w14:textId="77777777" w:rsidR="004F1B65" w:rsidRPr="000B41F5" w:rsidRDefault="004F1B65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7381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7BC9686" w14:textId="7F251435" w:rsidR="004F1B65" w:rsidRDefault="004F1B65" w:rsidP="008357F2">
            <w:r>
              <w:t>Ensure Anticipated Leave Date</w:t>
            </w:r>
            <w:r w:rsidR="009C3654">
              <w:t xml:space="preserve"> for all S6 pupils is entered.</w:t>
            </w:r>
            <w:r w:rsidR="008357F2">
              <w:t xml:space="preserve">  </w:t>
            </w:r>
            <w:r>
              <w:t>[</w:t>
            </w:r>
            <w:r w:rsidR="009C3654">
              <w:t>Most</w:t>
            </w:r>
            <w:r>
              <w:t xml:space="preserve"> </w:t>
            </w:r>
            <w:r w:rsidR="00A07DC2">
              <w:t>should be defaulted to</w:t>
            </w:r>
            <w:r>
              <w:t xml:space="preserve"> end of this academic year, unless </w:t>
            </w:r>
            <w:r w:rsidR="003A42A7">
              <w:t>staying on</w:t>
            </w:r>
            <w:r w:rsidR="008357F2">
              <w:t xml:space="preserve"> to 19</w:t>
            </w:r>
            <w:r w:rsidR="009C3654">
              <w:t>.</w:t>
            </w:r>
            <w:r>
              <w:t>]</w:t>
            </w:r>
          </w:p>
        </w:tc>
        <w:tc>
          <w:tcPr>
            <w:tcW w:w="1962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68E75178" w14:textId="1ADD19C3" w:rsidR="004F1B65" w:rsidRDefault="00352CBD" w:rsidP="006E1E56">
            <w:r>
              <w:t>Throughout August</w:t>
            </w:r>
          </w:p>
        </w:tc>
      </w:tr>
      <w:tr w:rsidR="00731FAC" w14:paraId="1936EBD5" w14:textId="760D63C4" w:rsidTr="0050320C">
        <w:trPr>
          <w:trHeight w:val="315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B253E7" w14:textId="77777777" w:rsidR="00810820" w:rsidRPr="000B41F5" w:rsidRDefault="00810820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7381" w:type="dxa"/>
            <w:tcBorders>
              <w:left w:val="single" w:sz="18" w:space="0" w:color="auto"/>
            </w:tcBorders>
            <w:shd w:val="clear" w:color="auto" w:fill="FF99CC"/>
          </w:tcPr>
          <w:p w14:paraId="6E499DC8" w14:textId="530A3CC1" w:rsidR="00810820" w:rsidRPr="00810820" w:rsidRDefault="00810820" w:rsidP="009F249A">
            <w:r w:rsidRPr="00810820">
              <w:t xml:space="preserve">Set a date </w:t>
            </w:r>
            <w:r>
              <w:t>and invite partners to</w:t>
            </w:r>
            <w:r w:rsidRPr="00810820">
              <w:t xml:space="preserve"> </w:t>
            </w:r>
            <w:r>
              <w:t>a</w:t>
            </w:r>
            <w:r w:rsidRPr="00810820">
              <w:t xml:space="preserve"> 16+ </w:t>
            </w:r>
            <w:r w:rsidR="001E53C2">
              <w:t xml:space="preserve">(Virtual) </w:t>
            </w:r>
            <w:r w:rsidRPr="00810820">
              <w:t>Partnership meeting to discuss options for potential Winter Le</w:t>
            </w:r>
            <w:r>
              <w:t xml:space="preserve">avers and to raise awareness of </w:t>
            </w:r>
            <w:r w:rsidR="001E53C2">
              <w:t xml:space="preserve">all </w:t>
            </w:r>
            <w:r w:rsidRPr="00810820">
              <w:t>pupils at ri</w:t>
            </w:r>
            <w:r>
              <w:t>sk of a negative destination.</w:t>
            </w:r>
          </w:p>
        </w:tc>
        <w:tc>
          <w:tcPr>
            <w:tcW w:w="1962" w:type="dxa"/>
            <w:tcBorders>
              <w:right w:val="single" w:sz="18" w:space="0" w:color="auto"/>
            </w:tcBorders>
            <w:shd w:val="clear" w:color="auto" w:fill="FF99CC"/>
          </w:tcPr>
          <w:p w14:paraId="7AB94AB7" w14:textId="4DDD77E1" w:rsidR="00810820" w:rsidRDefault="00810820" w:rsidP="006E1E56">
            <w:r>
              <w:t xml:space="preserve">August to </w:t>
            </w:r>
            <w:r w:rsidR="009F249A">
              <w:t xml:space="preserve">end </w:t>
            </w:r>
            <w:r>
              <w:t>November</w:t>
            </w:r>
          </w:p>
        </w:tc>
      </w:tr>
      <w:tr w:rsidR="00DA39E6" w14:paraId="52F69905" w14:textId="317439B4" w:rsidTr="0050320C">
        <w:trPr>
          <w:trHeight w:val="291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0B950F" w14:textId="77777777" w:rsidR="00810820" w:rsidRPr="000B41F5" w:rsidRDefault="00810820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73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49621619" w14:textId="79686104" w:rsidR="00810820" w:rsidRDefault="00810820" w:rsidP="009C3654">
            <w:r>
              <w:t xml:space="preserve">Skills Development Scotland </w:t>
            </w:r>
            <w:r w:rsidR="009C3654">
              <w:t>publishes</w:t>
            </w:r>
            <w:r>
              <w:t xml:space="preserve"> annual Participation Measure </w:t>
            </w:r>
            <w:r w:rsidR="009C3654">
              <w:t>which contains the</w:t>
            </w:r>
            <w:r w:rsidR="009C3654" w:rsidRPr="009C3654">
              <w:t xml:space="preserve"> latest data on the learning, training or work status of Scotland’s young people aged between 16 and 19</w:t>
            </w:r>
            <w:r w:rsidR="009C3654">
              <w:t>.</w:t>
            </w:r>
          </w:p>
        </w:tc>
        <w:tc>
          <w:tcPr>
            <w:tcW w:w="19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2D68588" w14:textId="6921F310" w:rsidR="00810820" w:rsidRDefault="00810820" w:rsidP="002C3DD1">
            <w:r>
              <w:t>End August</w:t>
            </w:r>
          </w:p>
        </w:tc>
      </w:tr>
      <w:tr w:rsidR="00731FAC" w14:paraId="5B99B2C2" w14:textId="5BDF3E16" w:rsidTr="0050320C">
        <w:trPr>
          <w:trHeight w:val="266"/>
        </w:trPr>
        <w:tc>
          <w:tcPr>
            <w:tcW w:w="1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F12BD7" w14:textId="146CE466" w:rsidR="00731FAC" w:rsidRPr="000B41F5" w:rsidRDefault="00731FAC" w:rsidP="000B41F5">
            <w:pPr>
              <w:jc w:val="center"/>
              <w:rPr>
                <w:rFonts w:ascii="Rockwell" w:hAnsi="Rockwell"/>
                <w:b/>
              </w:rPr>
            </w:pPr>
            <w:r w:rsidRPr="000B41F5">
              <w:rPr>
                <w:rFonts w:ascii="Rockwell" w:hAnsi="Rockwell"/>
                <w:b/>
              </w:rPr>
              <w:t>September</w:t>
            </w:r>
          </w:p>
        </w:tc>
        <w:tc>
          <w:tcPr>
            <w:tcW w:w="7381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</w:tcPr>
          <w:p w14:paraId="702BCE64" w14:textId="4C795C41" w:rsidR="00731FAC" w:rsidRPr="007277E9" w:rsidRDefault="008373F8" w:rsidP="000B4BE8">
            <w:pPr>
              <w:rPr>
                <w:i/>
              </w:rPr>
            </w:pPr>
            <w:r>
              <w:t>Send out pupil forms [Form A</w:t>
            </w:r>
            <w:r w:rsidR="001E53C2">
              <w:t xml:space="preserve"> or Google Form</w:t>
            </w:r>
            <w:r>
              <w:t xml:space="preserve">] </w:t>
            </w:r>
            <w:r w:rsidR="00731FAC">
              <w:t xml:space="preserve">to gather data on </w:t>
            </w:r>
            <w:r w:rsidR="00F20183">
              <w:t>ALD</w:t>
            </w:r>
            <w:r w:rsidR="00731FAC">
              <w:t xml:space="preserve">, </w:t>
            </w:r>
            <w:r w:rsidR="00F20183">
              <w:t>PR</w:t>
            </w:r>
            <w:r w:rsidR="00731FAC">
              <w:t xml:space="preserve"> and P</w:t>
            </w:r>
            <w:r w:rsidR="00F20183">
              <w:t xml:space="preserve">O </w:t>
            </w:r>
            <w:r w:rsidR="00731FAC">
              <w:t>if you haven’t done so already</w:t>
            </w:r>
            <w:r w:rsidR="00E62FB7">
              <w:t xml:space="preserve"> as part of the Data Capture </w:t>
            </w:r>
            <w:r w:rsidR="000B4BE8">
              <w:t>process</w:t>
            </w:r>
            <w:r w:rsidR="00E62FB7">
              <w:t>.</w:t>
            </w:r>
            <w:r w:rsidR="00731FAC">
              <w:t xml:space="preserve">  Provide pupils with information about why this data is being collected.</w:t>
            </w:r>
          </w:p>
        </w:tc>
        <w:tc>
          <w:tcPr>
            <w:tcW w:w="19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1E5DC8AE" w14:textId="550B8258" w:rsidR="00731FAC" w:rsidRDefault="00731FAC" w:rsidP="00BB29BD">
            <w:r>
              <w:t>August to November</w:t>
            </w:r>
          </w:p>
        </w:tc>
      </w:tr>
      <w:tr w:rsidR="00810820" w14:paraId="6D60B9B1" w14:textId="77777777" w:rsidTr="0050320C">
        <w:trPr>
          <w:trHeight w:val="284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F868F" w14:textId="77777777" w:rsidR="00810820" w:rsidRPr="000B41F5" w:rsidRDefault="00810820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7381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D49D98B" w14:textId="48A1CB22" w:rsidR="00810820" w:rsidRPr="00C17E39" w:rsidRDefault="00810820" w:rsidP="00550352">
            <w:r w:rsidRPr="00C17E39">
              <w:t xml:space="preserve">Ensure all pupils who are eligible and intend to leave in Winter </w:t>
            </w:r>
            <w:r w:rsidR="00C17E39">
              <w:t>are identified</w:t>
            </w:r>
            <w:r w:rsidR="00550352">
              <w:t xml:space="preserve">. </w:t>
            </w:r>
            <w:r w:rsidR="00C17E39">
              <w:t xml:space="preserve"> Work with partners to ensure </w:t>
            </w:r>
            <w:r w:rsidR="000B4BE8">
              <w:t>individuals</w:t>
            </w:r>
            <w:r w:rsidR="00C17E39">
              <w:t xml:space="preserve"> </w:t>
            </w:r>
            <w:r w:rsidRPr="00C17E39">
              <w:t>have an appropriate post school offer in place</w:t>
            </w:r>
            <w:r w:rsidR="00C17E39">
              <w:t xml:space="preserve">.  </w:t>
            </w:r>
            <w:r w:rsidR="000B4BE8">
              <w:t>Allocate</w:t>
            </w:r>
            <w:r w:rsidR="00550352">
              <w:t xml:space="preserve"> support at 16+ meeting. </w:t>
            </w:r>
          </w:p>
        </w:tc>
        <w:tc>
          <w:tcPr>
            <w:tcW w:w="1962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052B68D0" w14:textId="66B16D06" w:rsidR="00810820" w:rsidRDefault="00C17E39" w:rsidP="00BB29BD">
            <w:r>
              <w:t>September to January</w:t>
            </w:r>
          </w:p>
        </w:tc>
      </w:tr>
      <w:tr w:rsidR="00810820" w14:paraId="100F6BFD" w14:textId="77777777" w:rsidTr="0050320C">
        <w:trPr>
          <w:trHeight w:val="284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998A3" w14:textId="21629340" w:rsidR="00810820" w:rsidRPr="000B41F5" w:rsidRDefault="00810820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73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99CC"/>
          </w:tcPr>
          <w:p w14:paraId="1C11552C" w14:textId="1CF4B8FF" w:rsidR="00810820" w:rsidRDefault="00810820" w:rsidP="00EA1626">
            <w:r>
              <w:t xml:space="preserve">Ensure all </w:t>
            </w:r>
            <w:r w:rsidRPr="00A01443">
              <w:rPr>
                <w:b/>
              </w:rPr>
              <w:t>S6</w:t>
            </w:r>
            <w:r>
              <w:t xml:space="preserve"> </w:t>
            </w:r>
            <w:r w:rsidR="00C1788C">
              <w:t xml:space="preserve">ALD, PR and PO </w:t>
            </w:r>
            <w:r>
              <w:t xml:space="preserve">information is updated and </w:t>
            </w:r>
            <w:r w:rsidR="0050320C">
              <w:t>entered onto SEEMiS.</w:t>
            </w:r>
          </w:p>
        </w:tc>
        <w:tc>
          <w:tcPr>
            <w:tcW w:w="19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5FFD360D" w14:textId="6D4EE4CC" w:rsidR="00810820" w:rsidRDefault="00731FAC" w:rsidP="00731FAC">
            <w:r>
              <w:t xml:space="preserve">End </w:t>
            </w:r>
            <w:r w:rsidR="00810820">
              <w:t>September</w:t>
            </w:r>
          </w:p>
        </w:tc>
      </w:tr>
      <w:tr w:rsidR="00EA1626" w14:paraId="2AA22C2D" w14:textId="05D5142E" w:rsidTr="0050320C">
        <w:trPr>
          <w:trHeight w:val="260"/>
        </w:trPr>
        <w:tc>
          <w:tcPr>
            <w:tcW w:w="1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BB3FD" w14:textId="3C862AEF" w:rsidR="00810820" w:rsidRPr="000B41F5" w:rsidRDefault="00810820" w:rsidP="000B41F5">
            <w:pPr>
              <w:jc w:val="center"/>
              <w:rPr>
                <w:rFonts w:ascii="Rockwell" w:hAnsi="Rockwell"/>
                <w:b/>
              </w:rPr>
            </w:pPr>
            <w:r w:rsidRPr="000B41F5">
              <w:rPr>
                <w:rFonts w:ascii="Rockwell" w:hAnsi="Rockwell"/>
                <w:b/>
              </w:rPr>
              <w:t>October</w:t>
            </w:r>
          </w:p>
        </w:tc>
        <w:tc>
          <w:tcPr>
            <w:tcW w:w="7381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</w:tcPr>
          <w:p w14:paraId="68E4BFE2" w14:textId="05AEB8AD" w:rsidR="00810820" w:rsidRPr="00C17E39" w:rsidRDefault="00810820" w:rsidP="00C17E39">
            <w:r w:rsidRPr="00C17E39">
              <w:t>16+ Partnership meeting takes place. Identify all pupils who are</w:t>
            </w:r>
            <w:r w:rsidR="00C64844">
              <w:t xml:space="preserve"> Winter Leavers</w:t>
            </w:r>
            <w:r w:rsidR="000C1667">
              <w:t xml:space="preserve"> or</w:t>
            </w:r>
            <w:r w:rsidRPr="00C17E39">
              <w:t xml:space="preserve"> eligible and likely to leave the following May. </w:t>
            </w:r>
            <w:r w:rsidR="00C17E39">
              <w:t xml:space="preserve"> </w:t>
            </w:r>
            <w:r w:rsidRPr="00C17E39">
              <w:t>Ensure this information is noted on SEEMiS</w:t>
            </w:r>
            <w:r w:rsidR="00C17E39">
              <w:t xml:space="preserve"> via the ALD </w:t>
            </w:r>
            <w:r w:rsidR="00A01443">
              <w:t>field</w:t>
            </w:r>
            <w:r w:rsidR="00C17E39">
              <w:t>.</w:t>
            </w:r>
            <w:r w:rsidRPr="00C17E39">
              <w:t xml:space="preserve"> </w:t>
            </w:r>
          </w:p>
        </w:tc>
        <w:tc>
          <w:tcPr>
            <w:tcW w:w="19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A73DB96" w14:textId="207FCBE6" w:rsidR="00810820" w:rsidRDefault="00C17E39" w:rsidP="00BB29BD">
            <w:r>
              <w:t>October to December</w:t>
            </w:r>
          </w:p>
        </w:tc>
      </w:tr>
      <w:tr w:rsidR="00E62FB7" w14:paraId="61D86B79" w14:textId="77777777" w:rsidTr="0050320C">
        <w:trPr>
          <w:trHeight w:val="260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66BF0F" w14:textId="77777777" w:rsidR="00E62FB7" w:rsidRPr="000B41F5" w:rsidRDefault="00E62FB7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18" w:space="0" w:color="auto"/>
            </w:tcBorders>
            <w:shd w:val="clear" w:color="auto" w:fill="C5E0B3" w:themeFill="accent6" w:themeFillTint="66"/>
          </w:tcPr>
          <w:p w14:paraId="4DBC5DCB" w14:textId="04FAFC91" w:rsidR="00E62FB7" w:rsidRPr="00C17E39" w:rsidRDefault="00E62FB7" w:rsidP="00C17E39">
            <w:r>
              <w:t>Input information captured on pupil Form A</w:t>
            </w:r>
            <w:r w:rsidR="002A50EB">
              <w:t>/Google Form</w:t>
            </w:r>
            <w:r>
              <w:t xml:space="preserve"> for ALD, PO, PR </w:t>
            </w:r>
            <w:r w:rsidR="000C1667">
              <w:t xml:space="preserve">onto SEEMiS </w:t>
            </w:r>
            <w:r>
              <w:t>– preferably as soon as known</w:t>
            </w:r>
            <w:r w:rsidR="00FB3F51">
              <w:t>.</w:t>
            </w:r>
          </w:p>
        </w:tc>
        <w:tc>
          <w:tcPr>
            <w:tcW w:w="1962" w:type="dxa"/>
            <w:tcBorders>
              <w:top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E670931" w14:textId="18D61CF7" w:rsidR="00E62FB7" w:rsidRDefault="00E62FB7" w:rsidP="00E62FB7">
            <w:r>
              <w:t>All completed by November</w:t>
            </w:r>
          </w:p>
        </w:tc>
      </w:tr>
      <w:tr w:rsidR="00810820" w14:paraId="7C1FF399" w14:textId="77777777" w:rsidTr="0050320C">
        <w:trPr>
          <w:trHeight w:val="291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16BDF0" w14:textId="77777777" w:rsidR="00810820" w:rsidRPr="000B41F5" w:rsidRDefault="00810820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7381" w:type="dxa"/>
            <w:tcBorders>
              <w:left w:val="single" w:sz="18" w:space="0" w:color="auto"/>
            </w:tcBorders>
            <w:shd w:val="clear" w:color="auto" w:fill="FF99CC"/>
          </w:tcPr>
          <w:p w14:paraId="418175C1" w14:textId="53934243" w:rsidR="009F249A" w:rsidRDefault="00E62FB7" w:rsidP="00BB29BD">
            <w:r>
              <w:t>I</w:t>
            </w:r>
            <w:r w:rsidR="00810820" w:rsidRPr="00CC421A">
              <w:t xml:space="preserve">nitial school leaver snapshot </w:t>
            </w:r>
            <w:r>
              <w:t xml:space="preserve">is extracted to inform INSIGHT School leaver report. </w:t>
            </w:r>
            <w:r w:rsidRPr="0006721D">
              <w:rPr>
                <w:b/>
                <w:bCs/>
              </w:rPr>
              <w:t>All leaver data must be complete prior to this date to be counted.</w:t>
            </w:r>
          </w:p>
        </w:tc>
        <w:tc>
          <w:tcPr>
            <w:tcW w:w="1962" w:type="dxa"/>
            <w:tcBorders>
              <w:right w:val="single" w:sz="18" w:space="0" w:color="auto"/>
            </w:tcBorders>
            <w:shd w:val="clear" w:color="auto" w:fill="FF99CC"/>
          </w:tcPr>
          <w:p w14:paraId="1E8F5797" w14:textId="66E65651" w:rsidR="00810820" w:rsidRPr="0050320C" w:rsidRDefault="00E62FB7" w:rsidP="0050320C">
            <w:pPr>
              <w:rPr>
                <w:sz w:val="18"/>
                <w:szCs w:val="18"/>
              </w:rPr>
            </w:pPr>
            <w:r w:rsidRPr="00CC421A">
              <w:t>1</w:t>
            </w:r>
            <w:r w:rsidRPr="00CC421A">
              <w:rPr>
                <w:vertAlign w:val="superscript"/>
              </w:rPr>
              <w:t>st</w:t>
            </w:r>
            <w:r w:rsidRPr="00CC421A">
              <w:t xml:space="preserve"> Monday in October</w:t>
            </w:r>
            <w:r w:rsidR="0050320C">
              <w:t xml:space="preserve"> </w:t>
            </w:r>
            <w:r w:rsidR="00F95574" w:rsidRPr="0050320C">
              <w:rPr>
                <w:sz w:val="18"/>
                <w:szCs w:val="18"/>
              </w:rPr>
              <w:t>[</w:t>
            </w:r>
            <w:r w:rsidR="00651A17">
              <w:rPr>
                <w:sz w:val="18"/>
                <w:szCs w:val="18"/>
              </w:rPr>
              <w:t>4</w:t>
            </w:r>
            <w:r w:rsidR="00F95574" w:rsidRPr="0050320C">
              <w:rPr>
                <w:sz w:val="18"/>
                <w:szCs w:val="18"/>
              </w:rPr>
              <w:t>.10.</w:t>
            </w:r>
            <w:r w:rsidR="00962492" w:rsidRPr="0050320C">
              <w:rPr>
                <w:sz w:val="18"/>
                <w:szCs w:val="18"/>
              </w:rPr>
              <w:t>2</w:t>
            </w:r>
            <w:r w:rsidR="00651A17">
              <w:rPr>
                <w:sz w:val="18"/>
                <w:szCs w:val="18"/>
              </w:rPr>
              <w:t>1</w:t>
            </w:r>
            <w:r w:rsidR="00F95574" w:rsidRPr="0050320C">
              <w:rPr>
                <w:sz w:val="18"/>
                <w:szCs w:val="18"/>
              </w:rPr>
              <w:t>]</w:t>
            </w:r>
          </w:p>
        </w:tc>
      </w:tr>
      <w:tr w:rsidR="00810820" w14:paraId="7C18CBFA" w14:textId="77777777" w:rsidTr="0050320C">
        <w:trPr>
          <w:trHeight w:val="291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9B34E2" w14:textId="77777777" w:rsidR="00810820" w:rsidRPr="000B41F5" w:rsidRDefault="00810820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73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99CC"/>
          </w:tcPr>
          <w:p w14:paraId="74487187" w14:textId="4DBD0660" w:rsidR="00810820" w:rsidRDefault="00F20183" w:rsidP="00EA1626">
            <w:r>
              <w:t xml:space="preserve">Ensure all </w:t>
            </w:r>
            <w:r w:rsidRPr="00A01443">
              <w:rPr>
                <w:b/>
              </w:rPr>
              <w:t>S5</w:t>
            </w:r>
            <w:r>
              <w:t xml:space="preserve"> </w:t>
            </w:r>
            <w:r w:rsidR="00C1788C">
              <w:t xml:space="preserve">ALD, PR and PO </w:t>
            </w:r>
            <w:r>
              <w:t>infor</w:t>
            </w:r>
            <w:r w:rsidR="00EA1626">
              <w:t xml:space="preserve">mation is updated and </w:t>
            </w:r>
            <w:r w:rsidR="0050320C">
              <w:t>entered onto SEEMiS.</w:t>
            </w:r>
          </w:p>
        </w:tc>
        <w:tc>
          <w:tcPr>
            <w:tcW w:w="19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1A38476C" w14:textId="63399F6C" w:rsidR="00810820" w:rsidRDefault="00EA1626" w:rsidP="00BB29BD">
            <w:r>
              <w:t>End October</w:t>
            </w:r>
          </w:p>
        </w:tc>
      </w:tr>
      <w:tr w:rsidR="00A13F17" w14:paraId="479718F1" w14:textId="553D5488" w:rsidTr="0050320C">
        <w:trPr>
          <w:trHeight w:val="315"/>
        </w:trPr>
        <w:tc>
          <w:tcPr>
            <w:tcW w:w="1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85837B" w14:textId="14CF8320" w:rsidR="00810820" w:rsidRPr="000B41F5" w:rsidRDefault="00810820" w:rsidP="000B41F5">
            <w:pPr>
              <w:jc w:val="center"/>
              <w:rPr>
                <w:rFonts w:ascii="Rockwell" w:hAnsi="Rockwell"/>
                <w:b/>
              </w:rPr>
            </w:pPr>
            <w:r w:rsidRPr="000B41F5">
              <w:rPr>
                <w:rFonts w:ascii="Rockwell" w:hAnsi="Rockwell"/>
                <w:b/>
              </w:rPr>
              <w:t>November</w:t>
            </w:r>
          </w:p>
        </w:tc>
        <w:tc>
          <w:tcPr>
            <w:tcW w:w="7381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</w:tcPr>
          <w:p w14:paraId="5F11C3F3" w14:textId="08BCD696" w:rsidR="00810820" w:rsidRPr="00550352" w:rsidRDefault="00550352" w:rsidP="00550352">
            <w:r>
              <w:t xml:space="preserve">Enter actual leaving date, post school destination </w:t>
            </w:r>
            <w:r w:rsidRPr="005F48F6">
              <w:rPr>
                <w:b/>
              </w:rPr>
              <w:t>and</w:t>
            </w:r>
            <w:r>
              <w:t xml:space="preserve"> start dates onto SEEMiS [</w:t>
            </w:r>
            <w:r w:rsidR="005F48F6">
              <w:t>best guess will be ok for start date</w:t>
            </w:r>
            <w:r>
              <w:t xml:space="preserve">] for those intending to leave in December [Form B or equivalent </w:t>
            </w:r>
            <w:r w:rsidR="008C6434">
              <w:t xml:space="preserve">Google </w:t>
            </w:r>
            <w:r>
              <w:t>Form]</w:t>
            </w:r>
            <w:r w:rsidR="00EA1626">
              <w:t>.</w:t>
            </w:r>
            <w:r w:rsidR="00381EED">
              <w:t xml:space="preserve"> </w:t>
            </w:r>
          </w:p>
        </w:tc>
        <w:tc>
          <w:tcPr>
            <w:tcW w:w="19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2CE0C4DE" w14:textId="690F7752" w:rsidR="00810820" w:rsidRDefault="00550352" w:rsidP="00550352">
            <w:r>
              <w:t xml:space="preserve">ASAP - January </w:t>
            </w:r>
          </w:p>
        </w:tc>
      </w:tr>
      <w:tr w:rsidR="00550352" w14:paraId="4712DEE9" w14:textId="77777777" w:rsidTr="0050320C">
        <w:trPr>
          <w:trHeight w:val="315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F12C23" w14:textId="77777777" w:rsidR="00550352" w:rsidRPr="000B41F5" w:rsidRDefault="00550352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18" w:space="0" w:color="auto"/>
            </w:tcBorders>
            <w:shd w:val="clear" w:color="auto" w:fill="C5E0B3" w:themeFill="accent6" w:themeFillTint="66"/>
          </w:tcPr>
          <w:p w14:paraId="3236F349" w14:textId="63B616E4" w:rsidR="00550352" w:rsidRDefault="00550352" w:rsidP="00FB3F51">
            <w:r>
              <w:t xml:space="preserve">ALD, PR, PO for </w:t>
            </w:r>
            <w:r w:rsidRPr="00513A0B">
              <w:rPr>
                <w:b/>
              </w:rPr>
              <w:t>all</w:t>
            </w:r>
            <w:r>
              <w:t xml:space="preserve"> </w:t>
            </w:r>
            <w:r w:rsidR="002936FA">
              <w:t>senior</w:t>
            </w:r>
            <w:r>
              <w:t xml:space="preserve"> pupils should be complete and entered onto SEEMiS</w:t>
            </w:r>
            <w:r w:rsidR="00EA1626">
              <w:t>.</w:t>
            </w:r>
            <w:r w:rsidR="00C1788C">
              <w:t xml:space="preserve">  </w:t>
            </w:r>
          </w:p>
        </w:tc>
        <w:tc>
          <w:tcPr>
            <w:tcW w:w="1962" w:type="dxa"/>
            <w:tcBorders>
              <w:top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12016AF" w14:textId="310D986C" w:rsidR="00550352" w:rsidRDefault="00550352" w:rsidP="00EC45DE">
            <w:r>
              <w:t>End November</w:t>
            </w:r>
          </w:p>
        </w:tc>
      </w:tr>
      <w:tr w:rsidR="00E62FB7" w14:paraId="444BC5DB" w14:textId="77777777" w:rsidTr="0050320C">
        <w:trPr>
          <w:trHeight w:val="315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D3EC2A" w14:textId="77777777" w:rsidR="00E62FB7" w:rsidRPr="000B41F5" w:rsidRDefault="00E62FB7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7381" w:type="dxa"/>
            <w:tcBorders>
              <w:left w:val="single" w:sz="18" w:space="0" w:color="auto"/>
            </w:tcBorders>
            <w:shd w:val="clear" w:color="auto" w:fill="FFD966" w:themeFill="accent4" w:themeFillTint="99"/>
          </w:tcPr>
          <w:p w14:paraId="0C17FA20" w14:textId="24F72141" w:rsidR="00E62FB7" w:rsidRDefault="00EA1626" w:rsidP="00EA1626">
            <w:r>
              <w:t>National</w:t>
            </w:r>
            <w:r w:rsidR="00550352">
              <w:t xml:space="preserve"> SDS </w:t>
            </w:r>
            <w:r>
              <w:t xml:space="preserve">Data </w:t>
            </w:r>
            <w:r w:rsidR="00550352">
              <w:t xml:space="preserve">Team </w:t>
            </w:r>
            <w:r w:rsidR="003B6B94">
              <w:t>quality-</w:t>
            </w:r>
            <w:r>
              <w:t>assure</w:t>
            </w:r>
            <w:r w:rsidR="00550352">
              <w:t xml:space="preserve"> data for School Leaver Report which feeds into INSIGHT statistics</w:t>
            </w:r>
            <w:r>
              <w:t xml:space="preserve">. </w:t>
            </w:r>
          </w:p>
        </w:tc>
        <w:tc>
          <w:tcPr>
            <w:tcW w:w="1962" w:type="dxa"/>
            <w:tcBorders>
              <w:right w:val="single" w:sz="18" w:space="0" w:color="auto"/>
            </w:tcBorders>
            <w:shd w:val="clear" w:color="auto" w:fill="FFD966" w:themeFill="accent4" w:themeFillTint="99"/>
          </w:tcPr>
          <w:p w14:paraId="0EE362A3" w14:textId="3B16795E" w:rsidR="00E62FB7" w:rsidRDefault="00EA1626" w:rsidP="00EC45DE">
            <w:r>
              <w:t>During November</w:t>
            </w:r>
          </w:p>
        </w:tc>
      </w:tr>
      <w:tr w:rsidR="00E62FB7" w14:paraId="303205BA" w14:textId="77777777" w:rsidTr="0050320C">
        <w:trPr>
          <w:trHeight w:val="315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F623D1" w14:textId="77777777" w:rsidR="00E62FB7" w:rsidRPr="000B41F5" w:rsidRDefault="00E62FB7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73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99CC"/>
          </w:tcPr>
          <w:p w14:paraId="24C8F3ED" w14:textId="126D61E5" w:rsidR="00E62FB7" w:rsidRDefault="00550352" w:rsidP="00EA1626">
            <w:r>
              <w:t xml:space="preserve">Ensure all </w:t>
            </w:r>
            <w:r w:rsidRPr="00A01443">
              <w:rPr>
                <w:b/>
              </w:rPr>
              <w:t>S4</w:t>
            </w:r>
            <w:r>
              <w:t xml:space="preserve"> </w:t>
            </w:r>
            <w:r w:rsidR="00C1788C">
              <w:t xml:space="preserve">ALD, PR and PO </w:t>
            </w:r>
            <w:r>
              <w:t>infor</w:t>
            </w:r>
            <w:r w:rsidR="00EA1626">
              <w:t xml:space="preserve">mation is updated and </w:t>
            </w:r>
            <w:r w:rsidR="0050320C">
              <w:t>entered onto SEEMiS.</w:t>
            </w:r>
          </w:p>
        </w:tc>
        <w:tc>
          <w:tcPr>
            <w:tcW w:w="19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4C428D42" w14:textId="584D2907" w:rsidR="00AC0F66" w:rsidRDefault="00EA1626" w:rsidP="00A07DC2">
            <w:r>
              <w:t>End November</w:t>
            </w:r>
          </w:p>
        </w:tc>
      </w:tr>
    </w:tbl>
    <w:p w14:paraId="07663AA4" w14:textId="77777777" w:rsidR="00D448AE" w:rsidRDefault="00D448AE">
      <w:r>
        <w:br w:type="page"/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385"/>
        <w:gridCol w:w="7075"/>
        <w:gridCol w:w="2268"/>
      </w:tblGrid>
      <w:tr w:rsidR="00EA1626" w14:paraId="2B651D4F" w14:textId="22E79A6F" w:rsidTr="005558F7">
        <w:trPr>
          <w:trHeight w:val="297"/>
        </w:trPr>
        <w:tc>
          <w:tcPr>
            <w:tcW w:w="1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A4C353" w14:textId="3CF7BEF9" w:rsidR="00EA1626" w:rsidRPr="000B41F5" w:rsidRDefault="00EA1626" w:rsidP="000B41F5">
            <w:pPr>
              <w:jc w:val="center"/>
              <w:rPr>
                <w:rFonts w:ascii="Rockwell" w:hAnsi="Rockwell"/>
                <w:b/>
              </w:rPr>
            </w:pPr>
            <w:r w:rsidRPr="000B41F5">
              <w:rPr>
                <w:rFonts w:ascii="Rockwell" w:hAnsi="Rockwell"/>
                <w:b/>
              </w:rPr>
              <w:lastRenderedPageBreak/>
              <w:t>December</w:t>
            </w:r>
          </w:p>
        </w:tc>
        <w:tc>
          <w:tcPr>
            <w:tcW w:w="7075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</w:tcPr>
          <w:p w14:paraId="6DE5FE99" w14:textId="3E289B20" w:rsidR="00EA1626" w:rsidRDefault="00381EED" w:rsidP="00AC0F66">
            <w:r>
              <w:t xml:space="preserve">Enter actual leaving date, post school destination </w:t>
            </w:r>
            <w:r w:rsidRPr="005F48F6">
              <w:rPr>
                <w:b/>
              </w:rPr>
              <w:t>and</w:t>
            </w:r>
            <w:r>
              <w:t xml:space="preserve"> start dates onto SEEMiS [best guess will be ok for start date] for those intending to leave in December [</w:t>
            </w:r>
            <w:r w:rsidR="00966187">
              <w:t xml:space="preserve">Leaver </w:t>
            </w:r>
            <w:r>
              <w:t>Form or equivalent Google Form].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2A1C49C0" w14:textId="5E222319" w:rsidR="00EA1626" w:rsidRDefault="00EA1626">
            <w:r>
              <w:t xml:space="preserve">ASAP - January </w:t>
            </w:r>
          </w:p>
        </w:tc>
      </w:tr>
      <w:tr w:rsidR="00EA1626" w14:paraId="670FB6F7" w14:textId="77777777" w:rsidTr="005558F7">
        <w:trPr>
          <w:trHeight w:val="297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A95FB" w14:textId="77777777" w:rsidR="00EA1626" w:rsidRPr="000B41F5" w:rsidRDefault="00EA1626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7075" w:type="dxa"/>
            <w:tcBorders>
              <w:left w:val="single" w:sz="18" w:space="0" w:color="auto"/>
            </w:tcBorders>
            <w:shd w:val="clear" w:color="auto" w:fill="FFD966" w:themeFill="accent4" w:themeFillTint="99"/>
          </w:tcPr>
          <w:p w14:paraId="42886EF6" w14:textId="6E512DC7" w:rsidR="00EA1626" w:rsidRDefault="00EA1626" w:rsidP="00EA1626">
            <w:r>
              <w:t>The Initial School Leaver Data extract is provided to Scottish Government by</w:t>
            </w:r>
            <w:r w:rsidR="00A13F17">
              <w:t xml:space="preserve"> Skills Development Scotland.</w:t>
            </w:r>
            <w:r>
              <w:t xml:space="preserve"> 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D966" w:themeFill="accent4" w:themeFillTint="99"/>
          </w:tcPr>
          <w:p w14:paraId="0715B6BA" w14:textId="38A6399F" w:rsidR="00EA1626" w:rsidRDefault="00EA1626" w:rsidP="00C4088B">
            <w:r>
              <w:t>1</w:t>
            </w:r>
            <w:r w:rsidRPr="00EA1626">
              <w:rPr>
                <w:vertAlign w:val="superscript"/>
              </w:rPr>
              <w:t>st</w:t>
            </w:r>
            <w:r>
              <w:t xml:space="preserve"> Monday in December</w:t>
            </w:r>
            <w:r w:rsidR="00C4088B">
              <w:t xml:space="preserve"> [</w:t>
            </w:r>
            <w:r w:rsidR="00AB62BF">
              <w:t>6</w:t>
            </w:r>
            <w:r w:rsidR="008373F8">
              <w:t>.12.</w:t>
            </w:r>
            <w:r w:rsidR="00D20008">
              <w:t>2</w:t>
            </w:r>
            <w:r w:rsidR="00AB62BF">
              <w:t>1</w:t>
            </w:r>
            <w:r w:rsidR="008373F8">
              <w:t>]</w:t>
            </w:r>
          </w:p>
        </w:tc>
      </w:tr>
      <w:tr w:rsidR="00EA1626" w14:paraId="41B2C451" w14:textId="77777777" w:rsidTr="005558F7">
        <w:trPr>
          <w:trHeight w:val="297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8223A5" w14:textId="77777777" w:rsidR="00EA1626" w:rsidRPr="000B41F5" w:rsidRDefault="00EA1626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70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99CC"/>
          </w:tcPr>
          <w:p w14:paraId="069E52BA" w14:textId="7A21390A" w:rsidR="00EA1626" w:rsidRDefault="00A13F17" w:rsidP="00A13F17">
            <w:r w:rsidRPr="00810820">
              <w:t xml:space="preserve">Set a date </w:t>
            </w:r>
            <w:r>
              <w:t>and invite partners to</w:t>
            </w:r>
            <w:r w:rsidRPr="00810820">
              <w:t xml:space="preserve"> </w:t>
            </w:r>
            <w:r>
              <w:t>a</w:t>
            </w:r>
            <w:r w:rsidRPr="00810820">
              <w:t xml:space="preserve"> 16+ </w:t>
            </w:r>
            <w:r w:rsidR="0050320C">
              <w:t xml:space="preserve">(Virtual) </w:t>
            </w:r>
            <w:r w:rsidRPr="00810820">
              <w:t xml:space="preserve">Partnership meeting to discuss options for potential </w:t>
            </w:r>
            <w:r>
              <w:t>Summer</w:t>
            </w:r>
            <w:r w:rsidRPr="00810820">
              <w:t xml:space="preserve"> Le</w:t>
            </w:r>
            <w:r>
              <w:t xml:space="preserve">avers and to raise awareness of </w:t>
            </w:r>
            <w:r w:rsidRPr="00810820">
              <w:t>pupils at ri</w:t>
            </w:r>
            <w:r>
              <w:t>sk of a negative destination.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02D85EA0" w14:textId="60A92A85" w:rsidR="00EA1626" w:rsidRDefault="00EA1626" w:rsidP="00EA1626">
            <w:r>
              <w:t xml:space="preserve">December to </w:t>
            </w:r>
            <w:r w:rsidR="00893798">
              <w:t>March</w:t>
            </w:r>
          </w:p>
        </w:tc>
      </w:tr>
      <w:tr w:rsidR="00A13F17" w14:paraId="25CE8DB9" w14:textId="1A4611C9" w:rsidTr="005558F7">
        <w:trPr>
          <w:trHeight w:val="606"/>
        </w:trPr>
        <w:tc>
          <w:tcPr>
            <w:tcW w:w="1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99B267" w14:textId="08D314EF" w:rsidR="00A13F17" w:rsidRPr="000B41F5" w:rsidRDefault="00A13F17" w:rsidP="000B41F5">
            <w:pPr>
              <w:jc w:val="center"/>
              <w:rPr>
                <w:rFonts w:ascii="Rockwell" w:hAnsi="Rockwell"/>
                <w:b/>
              </w:rPr>
            </w:pPr>
            <w:r w:rsidRPr="000B41F5">
              <w:rPr>
                <w:rFonts w:ascii="Rockwell" w:hAnsi="Rockwell"/>
                <w:b/>
              </w:rPr>
              <w:t>January</w:t>
            </w:r>
          </w:p>
        </w:tc>
        <w:tc>
          <w:tcPr>
            <w:tcW w:w="7075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</w:tcPr>
          <w:p w14:paraId="585DE95E" w14:textId="7D95D67D" w:rsidR="00A13F17" w:rsidRDefault="00AC0F66" w:rsidP="00AC0F66">
            <w:r w:rsidRPr="004F1B65">
              <w:t xml:space="preserve">Ensure all </w:t>
            </w:r>
            <w:r>
              <w:t xml:space="preserve">Winter </w:t>
            </w:r>
            <w:r w:rsidRPr="004F1B65">
              <w:t>leavers have a leaving date entered on SEEMiS and des</w:t>
            </w:r>
            <w:r>
              <w:t xml:space="preserve">tination /start date </w:t>
            </w:r>
            <w:r w:rsidR="00381EED">
              <w:t>[best guess will be ok for start date]</w:t>
            </w:r>
            <w:r w:rsidR="00E3791F">
              <w:t>. Confirm with</w:t>
            </w:r>
            <w:r>
              <w:t xml:space="preserve"> SDS.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D2506FE" w14:textId="7B17913A" w:rsidR="00A13F17" w:rsidRDefault="00AC0F66" w:rsidP="00E813A0">
            <w:r>
              <w:t>By end January</w:t>
            </w:r>
          </w:p>
        </w:tc>
      </w:tr>
      <w:tr w:rsidR="00D63E53" w14:paraId="6F8D23AD" w14:textId="77777777" w:rsidTr="005558F7">
        <w:trPr>
          <w:trHeight w:val="608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36E016" w14:textId="77777777" w:rsidR="00D63E53" w:rsidRPr="000B41F5" w:rsidRDefault="00D63E53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70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273F951E" w14:textId="29BE64CF" w:rsidR="00D63E53" w:rsidRPr="004F1B65" w:rsidRDefault="00D63E53" w:rsidP="009D0F7D">
            <w:r w:rsidRPr="00C17E39">
              <w:t xml:space="preserve">Ensure all pupils who are eligible and intend to leave in </w:t>
            </w:r>
            <w:r>
              <w:t>Summer</w:t>
            </w:r>
            <w:r w:rsidRPr="00C17E39">
              <w:t xml:space="preserve"> </w:t>
            </w:r>
            <w:r>
              <w:t xml:space="preserve">are identified.  Work with partners to ensure </w:t>
            </w:r>
            <w:r w:rsidR="000B4BE8">
              <w:t>individuals</w:t>
            </w:r>
            <w:r>
              <w:t xml:space="preserve"> </w:t>
            </w:r>
            <w:r w:rsidRPr="00C17E39">
              <w:t>have an appropriate post school offer in place</w:t>
            </w:r>
            <w:r>
              <w:t xml:space="preserve">.  </w:t>
            </w:r>
            <w:r w:rsidR="000B4BE8">
              <w:t>Allocate</w:t>
            </w:r>
            <w:r>
              <w:t xml:space="preserve"> support at 16+ meeting. 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D4873BE" w14:textId="106A3F60" w:rsidR="00D63E53" w:rsidRDefault="00D63E53" w:rsidP="00E813A0">
            <w:r>
              <w:t>January to June</w:t>
            </w:r>
          </w:p>
        </w:tc>
      </w:tr>
      <w:tr w:rsidR="00AC0F66" w14:paraId="3093C535" w14:textId="6C798752" w:rsidTr="005558F7">
        <w:trPr>
          <w:trHeight w:val="834"/>
        </w:trPr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96260" w14:textId="72D84086" w:rsidR="00AC0F66" w:rsidRPr="000B41F5" w:rsidRDefault="00AC0F66" w:rsidP="000B41F5">
            <w:pPr>
              <w:jc w:val="center"/>
              <w:rPr>
                <w:rFonts w:ascii="Rockwell" w:hAnsi="Rockwell"/>
                <w:b/>
              </w:rPr>
            </w:pPr>
            <w:r w:rsidRPr="000B41F5">
              <w:rPr>
                <w:rFonts w:ascii="Rockwell" w:hAnsi="Rockwell"/>
                <w:b/>
              </w:rPr>
              <w:t>February</w:t>
            </w:r>
          </w:p>
        </w:tc>
        <w:tc>
          <w:tcPr>
            <w:tcW w:w="7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467FD178" w14:textId="2E741ED0" w:rsidR="00AC0F66" w:rsidRDefault="00AC0F66" w:rsidP="00FB3F51">
            <w:r>
              <w:t>Insight updated – Initial School Leaver Destinations are released for the 1</w:t>
            </w:r>
            <w:r w:rsidRPr="00C33E66">
              <w:rPr>
                <w:vertAlign w:val="superscript"/>
              </w:rPr>
              <w:t>st</w:t>
            </w:r>
            <w:r>
              <w:t xml:space="preserve"> time.  [</w:t>
            </w:r>
            <w:r w:rsidR="00FB3F51">
              <w:t>Made a</w:t>
            </w:r>
            <w:r>
              <w:t>vailable to Local Authority</w:t>
            </w:r>
            <w:r w:rsidR="00FB3F51">
              <w:t xml:space="preserve"> &amp; S</w:t>
            </w:r>
            <w:r>
              <w:t>chools via the Insight Benchmarking tool.]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D49335A" w14:textId="5B0951CA" w:rsidR="00AC0F66" w:rsidRDefault="00AC0F66">
            <w:r>
              <w:t>Mid/Late February</w:t>
            </w:r>
          </w:p>
        </w:tc>
      </w:tr>
      <w:tr w:rsidR="00DA39E6" w14:paraId="287B5746" w14:textId="4C43C029" w:rsidTr="005558F7">
        <w:trPr>
          <w:trHeight w:val="556"/>
        </w:trPr>
        <w:tc>
          <w:tcPr>
            <w:tcW w:w="1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014936" w14:textId="3417468A" w:rsidR="00810820" w:rsidRPr="000B41F5" w:rsidRDefault="00810820" w:rsidP="000B41F5">
            <w:pPr>
              <w:jc w:val="center"/>
              <w:rPr>
                <w:rFonts w:ascii="Rockwell" w:hAnsi="Rockwell"/>
                <w:b/>
              </w:rPr>
            </w:pPr>
            <w:r w:rsidRPr="000B41F5">
              <w:rPr>
                <w:rFonts w:ascii="Rockwell" w:hAnsi="Rockwell"/>
                <w:b/>
              </w:rPr>
              <w:t>March</w:t>
            </w:r>
          </w:p>
        </w:tc>
        <w:tc>
          <w:tcPr>
            <w:tcW w:w="7075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</w:tcPr>
          <w:p w14:paraId="3C6276FB" w14:textId="764BE6C3" w:rsidR="00810820" w:rsidRPr="006A7DF9" w:rsidRDefault="009D0F7D" w:rsidP="009D0F7D">
            <w:r>
              <w:t>Start to e</w:t>
            </w:r>
            <w:r w:rsidR="00810820">
              <w:t xml:space="preserve">nter </w:t>
            </w:r>
            <w:r w:rsidR="00810820" w:rsidRPr="009D0F7D">
              <w:t>post school destinations and start dates</w:t>
            </w:r>
            <w:r w:rsidR="00810820">
              <w:t xml:space="preserve"> </w:t>
            </w:r>
            <w:r w:rsidR="00CE32E8">
              <w:t xml:space="preserve">[best guess will be ok for start date or FE=1.9.YY – HE=30.9.YY.] </w:t>
            </w:r>
            <w:r w:rsidR="00810820">
              <w:t>for those intending to leave in Summer</w:t>
            </w:r>
            <w:r>
              <w:t>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E2FD523" w14:textId="59CA5AF0" w:rsidR="00810820" w:rsidRDefault="009D0F7D" w:rsidP="006A7DF9">
            <w:r>
              <w:t>March to September</w:t>
            </w:r>
          </w:p>
        </w:tc>
      </w:tr>
      <w:tr w:rsidR="00AC0F66" w14:paraId="63B62802" w14:textId="77777777" w:rsidTr="005558F7">
        <w:trPr>
          <w:trHeight w:val="268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59D2DF" w14:textId="77777777" w:rsidR="00AC0F66" w:rsidRPr="000B41F5" w:rsidRDefault="00AC0F66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70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1FFB9718" w14:textId="657BC7C3" w:rsidR="00AC0F66" w:rsidRDefault="00AC0F66" w:rsidP="00EB48A5">
            <w:r>
              <w:t xml:space="preserve">Official School </w:t>
            </w:r>
            <w:r w:rsidR="00C4088B">
              <w:t xml:space="preserve">Leaver statistics are released via </w:t>
            </w:r>
            <w:r w:rsidR="00EB48A5">
              <w:t xml:space="preserve">the </w:t>
            </w:r>
            <w:r w:rsidR="00C4088B">
              <w:t xml:space="preserve">Education Scotland Parentzone </w:t>
            </w:r>
            <w:r w:rsidR="00EB48A5">
              <w:t>website.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1E044A5" w14:textId="0D8CD7C7" w:rsidR="00AC0F66" w:rsidRPr="00AC0F66" w:rsidRDefault="00AC0F66">
            <w:r>
              <w:t>Mid/Late March</w:t>
            </w:r>
          </w:p>
        </w:tc>
      </w:tr>
      <w:tr w:rsidR="00AA3481" w14:paraId="4B68A8EE" w14:textId="7505CED5" w:rsidTr="005558F7">
        <w:trPr>
          <w:trHeight w:val="278"/>
        </w:trPr>
        <w:tc>
          <w:tcPr>
            <w:tcW w:w="1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AC6F9B" w14:textId="4E38B524" w:rsidR="00AA3481" w:rsidRPr="000B41F5" w:rsidRDefault="00AA3481" w:rsidP="000B41F5">
            <w:pPr>
              <w:jc w:val="center"/>
              <w:rPr>
                <w:rFonts w:ascii="Rockwell" w:hAnsi="Rockwell"/>
                <w:b/>
              </w:rPr>
            </w:pPr>
            <w:r w:rsidRPr="000B41F5">
              <w:rPr>
                <w:rFonts w:ascii="Rockwell" w:hAnsi="Rockwell"/>
                <w:b/>
              </w:rPr>
              <w:t>April</w:t>
            </w:r>
          </w:p>
        </w:tc>
        <w:tc>
          <w:tcPr>
            <w:tcW w:w="7075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</w:tcPr>
          <w:p w14:paraId="2A424548" w14:textId="2AC56664" w:rsidR="00AA3481" w:rsidRDefault="00AA3481" w:rsidP="006A7DF9">
            <w:r w:rsidRPr="009D0F7D">
              <w:t xml:space="preserve">Share information with partners about pupils who are eligible and likely to leave in December. 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ADCBE35" w14:textId="71F5DFD2" w:rsidR="00AA3481" w:rsidRDefault="00AA3481" w:rsidP="006A7DF9">
            <w:r>
              <w:t>April to July</w:t>
            </w:r>
          </w:p>
        </w:tc>
      </w:tr>
      <w:tr w:rsidR="009D0F7D" w14:paraId="1D9D7577" w14:textId="77777777" w:rsidTr="005558F7">
        <w:trPr>
          <w:trHeight w:val="278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08C1C6" w14:textId="77777777" w:rsidR="009D0F7D" w:rsidRPr="000B41F5" w:rsidRDefault="009D0F7D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70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53FECE00" w14:textId="5196AE7F" w:rsidR="009D0F7D" w:rsidRPr="00646F2C" w:rsidRDefault="009D0F7D" w:rsidP="006E3E5D">
            <w:pPr>
              <w:rPr>
                <w:i/>
              </w:rPr>
            </w:pPr>
            <w:r>
              <w:t xml:space="preserve">Follow-up school leaver </w:t>
            </w:r>
            <w:r w:rsidR="00DA39E6">
              <w:t>snapshot reporting day.  Please provide SDS with any updated information about last year’</w:t>
            </w:r>
            <w:r w:rsidR="00A43461">
              <w:t>s leavers prior to this date</w:t>
            </w:r>
            <w:r w:rsidR="006E3E5D">
              <w:t xml:space="preserve"> [</w:t>
            </w:r>
            <w:r w:rsidR="00A43461">
              <w:t>where known</w:t>
            </w:r>
            <w:r w:rsidR="006E3E5D">
              <w:t>]</w:t>
            </w:r>
            <w:r w:rsidR="00A43461">
              <w:t>.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D34A841" w14:textId="77777777" w:rsidR="009D0F7D" w:rsidRDefault="009D0F7D" w:rsidP="006A7DF9">
            <w:r>
              <w:t>1</w:t>
            </w:r>
            <w:r w:rsidRPr="009D0F7D">
              <w:rPr>
                <w:vertAlign w:val="superscript"/>
              </w:rPr>
              <w:t>st</w:t>
            </w:r>
            <w:r>
              <w:t xml:space="preserve"> Monday in April</w:t>
            </w:r>
          </w:p>
          <w:p w14:paraId="7131C69D" w14:textId="24C5CD7A" w:rsidR="008373F8" w:rsidRDefault="00C4088B" w:rsidP="006A7DF9">
            <w:r>
              <w:t>[</w:t>
            </w:r>
            <w:r w:rsidR="003C23F8">
              <w:t>4</w:t>
            </w:r>
            <w:r>
              <w:t>.4.2</w:t>
            </w:r>
            <w:r w:rsidR="003C23F8">
              <w:t>2</w:t>
            </w:r>
            <w:r w:rsidR="008373F8">
              <w:t>]</w:t>
            </w:r>
          </w:p>
        </w:tc>
      </w:tr>
      <w:tr w:rsidR="006E3E5D" w14:paraId="35C9E433" w14:textId="05AE060B" w:rsidTr="005558F7">
        <w:trPr>
          <w:trHeight w:val="260"/>
        </w:trPr>
        <w:tc>
          <w:tcPr>
            <w:tcW w:w="1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D63B6C" w14:textId="506A130D" w:rsidR="006E3E5D" w:rsidRPr="000B41F5" w:rsidRDefault="006E3E5D" w:rsidP="000B41F5">
            <w:pPr>
              <w:jc w:val="center"/>
              <w:rPr>
                <w:rFonts w:ascii="Rockwell" w:hAnsi="Rockwell"/>
                <w:b/>
              </w:rPr>
            </w:pPr>
            <w:r w:rsidRPr="000B41F5">
              <w:rPr>
                <w:rFonts w:ascii="Rockwell" w:hAnsi="Rockwell"/>
                <w:b/>
              </w:rPr>
              <w:t>May</w:t>
            </w:r>
          </w:p>
        </w:tc>
        <w:tc>
          <w:tcPr>
            <w:tcW w:w="7075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</w:tcPr>
          <w:p w14:paraId="6BB26497" w14:textId="7AC1F176" w:rsidR="006E3E5D" w:rsidRPr="00646F2C" w:rsidRDefault="006E3E5D" w:rsidP="00BB29BD">
            <w:pPr>
              <w:rPr>
                <w:i/>
              </w:rPr>
            </w:pPr>
            <w:r>
              <w:t xml:space="preserve">Continue to enter post school destinations and start dates </w:t>
            </w:r>
            <w:r w:rsidR="00E5412D">
              <w:t xml:space="preserve">[best guess will be ok for start date or FE=1.9.YY – HE=30.9.YY.] </w:t>
            </w:r>
            <w:r>
              <w:t>for those intending to leave in Summer.</w:t>
            </w:r>
            <w:r w:rsidR="00645FD7"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02A8681" w14:textId="1E778E27" w:rsidR="006E3E5D" w:rsidRDefault="003B6B94" w:rsidP="00645FD7">
            <w:r>
              <w:t xml:space="preserve">Complete </w:t>
            </w:r>
            <w:r w:rsidR="00645FD7">
              <w:t>prior to</w:t>
            </w:r>
            <w:r>
              <w:t xml:space="preserve"> </w:t>
            </w:r>
            <w:r w:rsidR="006E3E5D">
              <w:t>Sept</w:t>
            </w:r>
            <w:r w:rsidR="00645FD7">
              <w:t xml:space="preserve"> census date</w:t>
            </w:r>
          </w:p>
        </w:tc>
      </w:tr>
      <w:tr w:rsidR="006E3E5D" w14:paraId="358091FC" w14:textId="77777777" w:rsidTr="005558F7">
        <w:trPr>
          <w:trHeight w:val="260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A43691" w14:textId="77777777" w:rsidR="006E3E5D" w:rsidRPr="000B41F5" w:rsidRDefault="006E3E5D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7075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5CE4FA9" w14:textId="2D7FA6F6" w:rsidR="006E3E5D" w:rsidRDefault="006E3E5D" w:rsidP="00A43461">
            <w:r w:rsidRPr="006E3E5D">
              <w:t>Identify leavers likely to require support fo</w:t>
            </w:r>
            <w:r>
              <w:t>r transition as they enter S3</w:t>
            </w:r>
            <w:r w:rsidR="003B6B94">
              <w:t>. Share information with SDS and partners.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16D2F152" w14:textId="11B82508" w:rsidR="006E3E5D" w:rsidRDefault="006E3E5D" w:rsidP="00BB29BD">
            <w:r>
              <w:t>May to July</w:t>
            </w:r>
          </w:p>
        </w:tc>
      </w:tr>
      <w:tr w:rsidR="006E3E5D" w14:paraId="0DCCADB8" w14:textId="77777777" w:rsidTr="005558F7">
        <w:trPr>
          <w:trHeight w:val="260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CD959F" w14:textId="77777777" w:rsidR="006E3E5D" w:rsidRPr="000B41F5" w:rsidRDefault="006E3E5D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7075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6F1B8B8" w14:textId="1CB128B0" w:rsidR="006E3E5D" w:rsidRDefault="006E3E5D" w:rsidP="006E3E5D">
            <w:r>
              <w:t>Ensure information about pupils who are eligible and likely to leave in the next academic year – ALD is updated on SEEMiS.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62486161" w14:textId="50854705" w:rsidR="006E3E5D" w:rsidRDefault="006E3E5D" w:rsidP="00BB29BD">
            <w:r>
              <w:t>May to August</w:t>
            </w:r>
          </w:p>
        </w:tc>
      </w:tr>
      <w:tr w:rsidR="006E3E5D" w14:paraId="00D9BF5B" w14:textId="77777777" w:rsidTr="005558F7">
        <w:trPr>
          <w:trHeight w:val="260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8466F4" w14:textId="77777777" w:rsidR="006E3E5D" w:rsidRPr="000B41F5" w:rsidRDefault="006E3E5D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70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D966" w:themeFill="accent4" w:themeFillTint="99"/>
          </w:tcPr>
          <w:p w14:paraId="686E7E9F" w14:textId="02D1F4EE" w:rsidR="006E3E5D" w:rsidRDefault="006E3E5D" w:rsidP="003B6B94">
            <w:r>
              <w:t>Follow-up school leaver data provided to S</w:t>
            </w:r>
            <w:r w:rsidR="003B6B94">
              <w:t xml:space="preserve">cottish </w:t>
            </w:r>
            <w:r>
              <w:t>G</w:t>
            </w:r>
            <w:r w:rsidR="003B6B94">
              <w:t>overnment by SDS</w:t>
            </w:r>
            <w:r>
              <w:t>.  Annual P</w:t>
            </w:r>
            <w:r w:rsidR="003B6B94">
              <w:t xml:space="preserve">articipation </w:t>
            </w:r>
            <w:r>
              <w:t xml:space="preserve">Measure cohort is taken from the opportunities for all shared dataset </w:t>
            </w:r>
            <w:r w:rsidR="003B6B94">
              <w:t>prior to publication of data in August.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288E5BFC" w14:textId="77777777" w:rsidR="006E3E5D" w:rsidRDefault="006E3E5D" w:rsidP="00BB29BD">
            <w:r>
              <w:t>2</w:t>
            </w:r>
            <w:r w:rsidRPr="006E3E5D">
              <w:rPr>
                <w:vertAlign w:val="superscript"/>
              </w:rPr>
              <w:t>nd</w:t>
            </w:r>
            <w:r>
              <w:t xml:space="preserve"> Monday in May</w:t>
            </w:r>
          </w:p>
          <w:p w14:paraId="71FC8DD3" w14:textId="0F19C708" w:rsidR="008373F8" w:rsidRDefault="008373F8" w:rsidP="00EB48A5">
            <w:r>
              <w:t>[</w:t>
            </w:r>
            <w:r w:rsidR="003556B2">
              <w:t>9</w:t>
            </w:r>
            <w:r>
              <w:t>.</w:t>
            </w:r>
            <w:r w:rsidR="00D22549">
              <w:t>5</w:t>
            </w:r>
            <w:r>
              <w:t>.</w:t>
            </w:r>
            <w:r w:rsidR="00EB48A5">
              <w:t>2</w:t>
            </w:r>
            <w:r w:rsidR="003556B2">
              <w:t>2</w:t>
            </w:r>
            <w:bookmarkStart w:id="0" w:name="_GoBack"/>
            <w:bookmarkEnd w:id="0"/>
            <w:r>
              <w:t>]</w:t>
            </w:r>
          </w:p>
        </w:tc>
      </w:tr>
      <w:tr w:rsidR="00645FD7" w14:paraId="3E7BA524" w14:textId="77777777" w:rsidTr="005558F7">
        <w:trPr>
          <w:trHeight w:val="260"/>
        </w:trPr>
        <w:tc>
          <w:tcPr>
            <w:tcW w:w="1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2B580A" w14:textId="039A324F" w:rsidR="00645FD7" w:rsidRPr="000B41F5" w:rsidRDefault="00645FD7" w:rsidP="000B41F5">
            <w:pPr>
              <w:jc w:val="center"/>
              <w:rPr>
                <w:rFonts w:ascii="Rockwell" w:hAnsi="Rockwell"/>
                <w:b/>
              </w:rPr>
            </w:pPr>
            <w:r w:rsidRPr="000B41F5">
              <w:rPr>
                <w:rFonts w:ascii="Rockwell" w:hAnsi="Rockwell"/>
                <w:b/>
              </w:rPr>
              <w:t>June</w:t>
            </w:r>
          </w:p>
        </w:tc>
        <w:tc>
          <w:tcPr>
            <w:tcW w:w="7075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</w:tcPr>
          <w:p w14:paraId="60DD719E" w14:textId="62FFC273" w:rsidR="00645FD7" w:rsidRDefault="00645FD7" w:rsidP="003B6B94">
            <w:r>
              <w:t>Enter actual leave dates for all Summer leavers - Update data including leaving date and destination on pupils who have left school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2A5CA03A" w14:textId="08D39949" w:rsidR="00645FD7" w:rsidRDefault="00645FD7" w:rsidP="00BB29BD">
            <w:r>
              <w:t>Complete prior to Sept census date</w:t>
            </w:r>
          </w:p>
        </w:tc>
      </w:tr>
      <w:tr w:rsidR="00645FD7" w14:paraId="3228EA39" w14:textId="77777777" w:rsidTr="005558F7">
        <w:trPr>
          <w:trHeight w:val="260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4DCE83" w14:textId="38C89F76" w:rsidR="00645FD7" w:rsidRPr="000B41F5" w:rsidRDefault="00645FD7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7075" w:type="dxa"/>
            <w:tcBorders>
              <w:left w:val="single" w:sz="18" w:space="0" w:color="auto"/>
            </w:tcBorders>
            <w:shd w:val="clear" w:color="auto" w:fill="FFD966" w:themeFill="accent4" w:themeFillTint="99"/>
          </w:tcPr>
          <w:p w14:paraId="13F82B12" w14:textId="435551D3" w:rsidR="00645FD7" w:rsidRDefault="00645FD7" w:rsidP="00BB29BD">
            <w:r w:rsidRPr="00645FD7">
              <w:t xml:space="preserve">SDS Partnership Agreement meeting to review and </w:t>
            </w:r>
            <w:r>
              <w:t>agree service delivery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D966" w:themeFill="accent4" w:themeFillTint="99"/>
          </w:tcPr>
          <w:p w14:paraId="3298FCD9" w14:textId="5DA1A74A" w:rsidR="00645FD7" w:rsidRDefault="00645FD7" w:rsidP="00645FD7">
            <w:r>
              <w:t>May to August</w:t>
            </w:r>
          </w:p>
        </w:tc>
      </w:tr>
      <w:tr w:rsidR="00645FD7" w14:paraId="221683D7" w14:textId="7A76A04F" w:rsidTr="005558F7">
        <w:trPr>
          <w:trHeight w:val="291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7DF6B7" w14:textId="6BCC28E6" w:rsidR="00645FD7" w:rsidRPr="000B41F5" w:rsidRDefault="00645FD7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70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636E85F9" w14:textId="77B74299" w:rsidR="00645FD7" w:rsidRPr="00645FD7" w:rsidRDefault="00645FD7" w:rsidP="006A7DF9">
            <w:r>
              <w:t>Scottish Government publishes National Statistics including initial and follow-up destinations.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3F0DF4D" w14:textId="530332C9" w:rsidR="00645FD7" w:rsidRDefault="00645FD7" w:rsidP="006A7DF9">
            <w:r>
              <w:t>Mid/Late June</w:t>
            </w:r>
          </w:p>
        </w:tc>
      </w:tr>
      <w:tr w:rsidR="00645FD7" w14:paraId="7A2BF7C1" w14:textId="08BC1172" w:rsidTr="005558F7">
        <w:trPr>
          <w:trHeight w:val="303"/>
        </w:trPr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691FF" w14:textId="3E805F6B" w:rsidR="00645FD7" w:rsidRPr="000B41F5" w:rsidRDefault="00645FD7" w:rsidP="000B41F5">
            <w:pPr>
              <w:jc w:val="center"/>
              <w:rPr>
                <w:rFonts w:ascii="Rockwell" w:hAnsi="Rockwell"/>
                <w:b/>
              </w:rPr>
            </w:pPr>
            <w:r w:rsidRPr="000B41F5">
              <w:rPr>
                <w:rFonts w:ascii="Rockwell" w:hAnsi="Rockwell"/>
                <w:b/>
              </w:rPr>
              <w:t>July</w:t>
            </w:r>
          </w:p>
        </w:tc>
        <w:tc>
          <w:tcPr>
            <w:tcW w:w="7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719B9EE7" w14:textId="5C4502C2" w:rsidR="00645FD7" w:rsidRDefault="00645FD7" w:rsidP="00BB29BD">
            <w:r>
              <w:t>SEEMiS Embargo - Year groups are updated in SEEMiS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1F5F6DD" w14:textId="1674328C" w:rsidR="00645FD7" w:rsidRDefault="00645FD7" w:rsidP="00BB29BD">
            <w:r>
              <w:t>Throughout July</w:t>
            </w:r>
          </w:p>
        </w:tc>
      </w:tr>
      <w:tr w:rsidR="00A07DC2" w14:paraId="09404608" w14:textId="77777777" w:rsidTr="005558F7">
        <w:trPr>
          <w:trHeight w:val="303"/>
        </w:trPr>
        <w:tc>
          <w:tcPr>
            <w:tcW w:w="1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A34160" w14:textId="19CEC9BD" w:rsidR="00A07DC2" w:rsidRPr="000B41F5" w:rsidRDefault="00A07DC2" w:rsidP="000B41F5">
            <w:pPr>
              <w:jc w:val="center"/>
              <w:rPr>
                <w:rFonts w:ascii="Rockwell" w:hAnsi="Rockwell"/>
                <w:b/>
              </w:rPr>
            </w:pPr>
            <w:r w:rsidRPr="000B41F5">
              <w:rPr>
                <w:rFonts w:ascii="Rockwell" w:hAnsi="Rockwell"/>
                <w:b/>
              </w:rPr>
              <w:t>Monthly</w:t>
            </w:r>
          </w:p>
        </w:tc>
        <w:tc>
          <w:tcPr>
            <w:tcW w:w="93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111261D8" w14:textId="68745F7A" w:rsidR="00A07DC2" w:rsidRDefault="00A07DC2" w:rsidP="00BB29BD">
            <w:r>
              <w:t>Update contact details and personal factors of all pupils as and when changes occur</w:t>
            </w:r>
            <w:r w:rsidR="00F95574">
              <w:t>.</w:t>
            </w:r>
          </w:p>
        </w:tc>
      </w:tr>
      <w:tr w:rsidR="00A07DC2" w14:paraId="715C62D2" w14:textId="440C5BD2" w:rsidTr="005558F7">
        <w:trPr>
          <w:trHeight w:val="210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DEB6FC" w14:textId="5F2B43A4" w:rsidR="00A07DC2" w:rsidRPr="000B41F5" w:rsidRDefault="00A07DC2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934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292B5178" w14:textId="4C154E94" w:rsidR="00A07DC2" w:rsidRDefault="00A07DC2" w:rsidP="00BB29BD">
            <w:r>
              <w:t>Update all changes in ALD, PR, PO when pupils inform you</w:t>
            </w:r>
            <w:r w:rsidR="00F95574">
              <w:t>.</w:t>
            </w:r>
          </w:p>
        </w:tc>
      </w:tr>
      <w:tr w:rsidR="00A07DC2" w14:paraId="5CD68D08" w14:textId="77777777" w:rsidTr="005558F7">
        <w:trPr>
          <w:trHeight w:val="247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C25FBC" w14:textId="49A6FBF0" w:rsidR="00A07DC2" w:rsidRPr="000B41F5" w:rsidRDefault="00A07DC2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934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BF18DB7" w14:textId="08A2FDCB" w:rsidR="00A07DC2" w:rsidRDefault="00A07DC2">
            <w:r w:rsidRPr="00A07DC2">
              <w:t>Ensure SDS are noted of any leavers within 5 working days of leaving date. The date should be recorded on SEEMiS asap.</w:t>
            </w:r>
          </w:p>
        </w:tc>
      </w:tr>
      <w:tr w:rsidR="00A07DC2" w14:paraId="775B8BF1" w14:textId="7DE13BB0" w:rsidTr="005558F7">
        <w:trPr>
          <w:trHeight w:val="247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F1D56B" w14:textId="0119EBD2" w:rsidR="00A07DC2" w:rsidRPr="000B41F5" w:rsidRDefault="00A07DC2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934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4BBB9A3" w14:textId="46A1CA52" w:rsidR="00A07DC2" w:rsidRDefault="00A07DC2">
            <w:r w:rsidRPr="00B1309E">
              <w:t>SDS should be invited to attend Child’s Plan or other meetings focused on a young person’s transition where relevant and at an appropriate time leading up to transition.</w:t>
            </w:r>
          </w:p>
        </w:tc>
      </w:tr>
      <w:tr w:rsidR="00A07DC2" w14:paraId="4032ECBD" w14:textId="70CD6EDD" w:rsidTr="005558F7">
        <w:trPr>
          <w:trHeight w:val="303"/>
        </w:trPr>
        <w:tc>
          <w:tcPr>
            <w:tcW w:w="13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09B4BD" w14:textId="77777777" w:rsidR="00A07DC2" w:rsidRPr="000B41F5" w:rsidRDefault="00A07DC2" w:rsidP="000B41F5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93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14230D86" w14:textId="343CB2FF" w:rsidR="00A07DC2" w:rsidRPr="00B1309E" w:rsidRDefault="00B1309E" w:rsidP="00BB29BD">
            <w:r>
              <w:t>Use 16+ Data to support planning</w:t>
            </w:r>
            <w:r w:rsidR="000B100C">
              <w:t>, DYW</w:t>
            </w:r>
            <w:r>
              <w:t xml:space="preserve"> and work-related learning opportunities.</w:t>
            </w:r>
          </w:p>
        </w:tc>
      </w:tr>
      <w:tr w:rsidR="00A07DC2" w14:paraId="71B3A04E" w14:textId="77777777" w:rsidTr="005558F7">
        <w:trPr>
          <w:trHeight w:val="303"/>
        </w:trPr>
        <w:tc>
          <w:tcPr>
            <w:tcW w:w="107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B00B8C" w14:textId="59B7B80C" w:rsidR="00A07DC2" w:rsidRPr="008373F8" w:rsidRDefault="00A07DC2" w:rsidP="008373F8">
            <w:pPr>
              <w:jc w:val="center"/>
              <w:rPr>
                <w:rFonts w:ascii="Rockwell" w:hAnsi="Rockwell"/>
                <w:b/>
              </w:rPr>
            </w:pPr>
            <w:r w:rsidRPr="008373F8">
              <w:rPr>
                <w:rFonts w:ascii="Rockwell" w:hAnsi="Rockwell"/>
                <w:b/>
              </w:rPr>
              <w:t>PLEASE NOTE:</w:t>
            </w:r>
          </w:p>
          <w:p w14:paraId="70EEB2A2" w14:textId="6602E813" w:rsidR="008373F8" w:rsidRDefault="00A07DC2" w:rsidP="00F95574">
            <w:pPr>
              <w:jc w:val="center"/>
            </w:pPr>
            <w:r>
              <w:t>Once a young person has had an actual leaving date entered</w:t>
            </w:r>
            <w:r w:rsidR="008373F8">
              <w:t xml:space="preserve"> and uplifted</w:t>
            </w:r>
            <w:r w:rsidR="00B1309E">
              <w:t xml:space="preserve">, </w:t>
            </w:r>
            <w:r w:rsidR="008373F8">
              <w:t xml:space="preserve">any future changes </w:t>
            </w:r>
            <w:r w:rsidR="00D143EF">
              <w:t xml:space="preserve">will not </w:t>
            </w:r>
            <w:r w:rsidR="008373F8">
              <w:t>pull through to the Datahub.  P</w:t>
            </w:r>
            <w:r>
              <w:t xml:space="preserve">lease ensure that SDS are </w:t>
            </w:r>
            <w:r w:rsidR="008373F8">
              <w:t xml:space="preserve">made </w:t>
            </w:r>
            <w:r>
              <w:t xml:space="preserve">aware of any </w:t>
            </w:r>
            <w:r w:rsidR="008373F8">
              <w:t>further changes in post-school status</w:t>
            </w:r>
            <w:r w:rsidR="00F95574">
              <w:t xml:space="preserve"> asap</w:t>
            </w:r>
            <w:r w:rsidR="008373F8">
              <w:t>.</w:t>
            </w:r>
          </w:p>
          <w:p w14:paraId="08E5C498" w14:textId="4C37D4BA" w:rsidR="005C0E04" w:rsidRPr="00A07DC2" w:rsidRDefault="005C0E04" w:rsidP="00D448AE"/>
        </w:tc>
      </w:tr>
    </w:tbl>
    <w:p w14:paraId="3FA52BD6" w14:textId="2CA525FE" w:rsidR="00E813A0" w:rsidRDefault="00E813A0" w:rsidP="001F1139"/>
    <w:sectPr w:rsidR="00E813A0" w:rsidSect="00D448AE">
      <w:pgSz w:w="11906" w:h="16838"/>
      <w:pgMar w:top="709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BC0BD" w14:textId="77777777" w:rsidR="00B26269" w:rsidRDefault="00B26269" w:rsidP="002F00AF">
      <w:pPr>
        <w:spacing w:after="0" w:line="240" w:lineRule="auto"/>
      </w:pPr>
      <w:r>
        <w:separator/>
      </w:r>
    </w:p>
  </w:endnote>
  <w:endnote w:type="continuationSeparator" w:id="0">
    <w:p w14:paraId="501625EF" w14:textId="77777777" w:rsidR="00B26269" w:rsidRDefault="00B26269" w:rsidP="002F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011B9" w14:textId="77777777" w:rsidR="00B26269" w:rsidRDefault="00B26269" w:rsidP="002F00AF">
      <w:pPr>
        <w:spacing w:after="0" w:line="240" w:lineRule="auto"/>
      </w:pPr>
      <w:r>
        <w:separator/>
      </w:r>
    </w:p>
  </w:footnote>
  <w:footnote w:type="continuationSeparator" w:id="0">
    <w:p w14:paraId="1DC097F9" w14:textId="77777777" w:rsidR="00B26269" w:rsidRDefault="00B26269" w:rsidP="002F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0DF2"/>
    <w:multiLevelType w:val="hybridMultilevel"/>
    <w:tmpl w:val="7FD2327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66"/>
    <w:rsid w:val="0000038A"/>
    <w:rsid w:val="00012106"/>
    <w:rsid w:val="0006721D"/>
    <w:rsid w:val="00074089"/>
    <w:rsid w:val="00081A9C"/>
    <w:rsid w:val="000A71BA"/>
    <w:rsid w:val="000B100C"/>
    <w:rsid w:val="000B41F5"/>
    <w:rsid w:val="000B4BE8"/>
    <w:rsid w:val="000C1667"/>
    <w:rsid w:val="00107649"/>
    <w:rsid w:val="001348B3"/>
    <w:rsid w:val="001C3D1B"/>
    <w:rsid w:val="001E53C2"/>
    <w:rsid w:val="001F1139"/>
    <w:rsid w:val="00202EAA"/>
    <w:rsid w:val="00212970"/>
    <w:rsid w:val="00264CF8"/>
    <w:rsid w:val="002936FA"/>
    <w:rsid w:val="00294B41"/>
    <w:rsid w:val="002A50EB"/>
    <w:rsid w:val="002C3DD1"/>
    <w:rsid w:val="002F00AF"/>
    <w:rsid w:val="00352CBD"/>
    <w:rsid w:val="003556B2"/>
    <w:rsid w:val="00381EED"/>
    <w:rsid w:val="003A42A7"/>
    <w:rsid w:val="003B6B94"/>
    <w:rsid w:val="003C23F8"/>
    <w:rsid w:val="0045675A"/>
    <w:rsid w:val="004D1674"/>
    <w:rsid w:val="004F1B65"/>
    <w:rsid w:val="0050320C"/>
    <w:rsid w:val="00504EA5"/>
    <w:rsid w:val="00513A0B"/>
    <w:rsid w:val="00550352"/>
    <w:rsid w:val="005558F7"/>
    <w:rsid w:val="005800C8"/>
    <w:rsid w:val="005C0E04"/>
    <w:rsid w:val="005F48F6"/>
    <w:rsid w:val="0060242E"/>
    <w:rsid w:val="00645FD7"/>
    <w:rsid w:val="00646F2C"/>
    <w:rsid w:val="00651A17"/>
    <w:rsid w:val="00654819"/>
    <w:rsid w:val="00670A2A"/>
    <w:rsid w:val="006953A3"/>
    <w:rsid w:val="006A7DF9"/>
    <w:rsid w:val="006E1E56"/>
    <w:rsid w:val="006E3E5D"/>
    <w:rsid w:val="007277E9"/>
    <w:rsid w:val="00731FAC"/>
    <w:rsid w:val="007358EB"/>
    <w:rsid w:val="00755230"/>
    <w:rsid w:val="00810820"/>
    <w:rsid w:val="00810BA6"/>
    <w:rsid w:val="008357F2"/>
    <w:rsid w:val="008373F8"/>
    <w:rsid w:val="008822C5"/>
    <w:rsid w:val="008836C2"/>
    <w:rsid w:val="00893798"/>
    <w:rsid w:val="008A5CCC"/>
    <w:rsid w:val="008C6434"/>
    <w:rsid w:val="00962492"/>
    <w:rsid w:val="00966187"/>
    <w:rsid w:val="009C3654"/>
    <w:rsid w:val="009D0F7D"/>
    <w:rsid w:val="009E05AB"/>
    <w:rsid w:val="009F249A"/>
    <w:rsid w:val="00A01443"/>
    <w:rsid w:val="00A07DC2"/>
    <w:rsid w:val="00A13F17"/>
    <w:rsid w:val="00A34D54"/>
    <w:rsid w:val="00A43461"/>
    <w:rsid w:val="00A95144"/>
    <w:rsid w:val="00AA3481"/>
    <w:rsid w:val="00AB62BF"/>
    <w:rsid w:val="00AC0F66"/>
    <w:rsid w:val="00B1309E"/>
    <w:rsid w:val="00B26269"/>
    <w:rsid w:val="00B30418"/>
    <w:rsid w:val="00B4536C"/>
    <w:rsid w:val="00B50896"/>
    <w:rsid w:val="00BB237F"/>
    <w:rsid w:val="00BB29BD"/>
    <w:rsid w:val="00BD31DE"/>
    <w:rsid w:val="00C1788C"/>
    <w:rsid w:val="00C17E39"/>
    <w:rsid w:val="00C33E66"/>
    <w:rsid w:val="00C4088B"/>
    <w:rsid w:val="00C43E27"/>
    <w:rsid w:val="00C64844"/>
    <w:rsid w:val="00CE32E8"/>
    <w:rsid w:val="00D143EF"/>
    <w:rsid w:val="00D20008"/>
    <w:rsid w:val="00D22549"/>
    <w:rsid w:val="00D448AE"/>
    <w:rsid w:val="00D62A49"/>
    <w:rsid w:val="00D63E53"/>
    <w:rsid w:val="00D828C3"/>
    <w:rsid w:val="00DA39E6"/>
    <w:rsid w:val="00DB0A53"/>
    <w:rsid w:val="00DB7333"/>
    <w:rsid w:val="00DC67DE"/>
    <w:rsid w:val="00DE1BC9"/>
    <w:rsid w:val="00E0690C"/>
    <w:rsid w:val="00E10572"/>
    <w:rsid w:val="00E3791F"/>
    <w:rsid w:val="00E5062B"/>
    <w:rsid w:val="00E5286C"/>
    <w:rsid w:val="00E5412D"/>
    <w:rsid w:val="00E62FB7"/>
    <w:rsid w:val="00E813A0"/>
    <w:rsid w:val="00E813F2"/>
    <w:rsid w:val="00EA1626"/>
    <w:rsid w:val="00EB48A5"/>
    <w:rsid w:val="00EC45DE"/>
    <w:rsid w:val="00EE6630"/>
    <w:rsid w:val="00F20183"/>
    <w:rsid w:val="00F403E4"/>
    <w:rsid w:val="00F95574"/>
    <w:rsid w:val="00FA0026"/>
    <w:rsid w:val="00F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A7C3"/>
  <w15:docId w15:val="{D8A1AA31-A207-4339-BFDA-3859A975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0AF"/>
  </w:style>
  <w:style w:type="paragraph" w:styleId="Footer">
    <w:name w:val="footer"/>
    <w:basedOn w:val="Normal"/>
    <w:link w:val="FooterChar"/>
    <w:uiPriority w:val="99"/>
    <w:unhideWhenUsed/>
    <w:rsid w:val="002F0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4D2C6571C464AAEEC4109E4E3D7C7" ma:contentTypeVersion="13" ma:contentTypeDescription="Create a new document." ma:contentTypeScope="" ma:versionID="e114aeb2bb0eb658230b54d234f6bd37">
  <xsd:schema xmlns:xsd="http://www.w3.org/2001/XMLSchema" xmlns:xs="http://www.w3.org/2001/XMLSchema" xmlns:p="http://schemas.microsoft.com/office/2006/metadata/properties" xmlns:ns3="a4421643-cfdc-41cf-9924-6a877acbde79" xmlns:ns4="f2527ad7-80bf-4c62-9745-33dea453cc53" targetNamespace="http://schemas.microsoft.com/office/2006/metadata/properties" ma:root="true" ma:fieldsID="c3cadb1fd246796d5c490f7c3ef4c4f0" ns3:_="" ns4:_="">
    <xsd:import namespace="a4421643-cfdc-41cf-9924-6a877acbde79"/>
    <xsd:import namespace="f2527ad7-80bf-4c62-9745-33dea453cc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21643-cfdc-41cf-9924-6a877acbd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27ad7-80bf-4c62-9745-33dea453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21D8C-9A9C-4BA7-918F-511267343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BDCB3-76BE-40ED-A6C4-B5A4FB4B1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C04C0-037A-49C1-9362-DE217D4B0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21643-cfdc-41cf-9924-6a877acbde79"/>
    <ds:schemaRef ds:uri="f2527ad7-80bf-4c62-9745-33dea453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Gillies</dc:creator>
  <cp:keywords>16+ Planning</cp:keywords>
  <cp:lastModifiedBy>Ann Gillies (Education)</cp:lastModifiedBy>
  <cp:revision>12</cp:revision>
  <cp:lastPrinted>2019-05-16T10:38:00Z</cp:lastPrinted>
  <dcterms:created xsi:type="dcterms:W3CDTF">2021-06-04T08:26:00Z</dcterms:created>
  <dcterms:modified xsi:type="dcterms:W3CDTF">2021-06-04T09:12:00Z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0x010100ECE4D2C6571C464AAEEC4109E4E3D7C7</vt:lpwstr>
  </property>
</Properties>
</file>